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FA4" w14:textId="777AD6F0" w:rsidR="00E26FC8" w:rsidRDefault="00E26FC8" w:rsidP="0027579F"/>
    <w:p w14:paraId="3E94BB9C" w14:textId="6AEE246A" w:rsidR="004042A7" w:rsidRDefault="004042A7" w:rsidP="0027579F"/>
    <w:p w14:paraId="4CF7E10E" w14:textId="5C81BB50" w:rsidR="004042A7" w:rsidRDefault="004042A7" w:rsidP="0027579F"/>
    <w:p w14:paraId="77FBD51C" w14:textId="7051BF88" w:rsidR="004042A7" w:rsidRDefault="006A30BB" w:rsidP="006A30BB">
      <w:pPr>
        <w:pStyle w:val="Rubrik1"/>
      </w:pPr>
      <w:r>
        <w:t>Byggavfall i projekt – sammanställning</w:t>
      </w:r>
    </w:p>
    <w:p w14:paraId="04662FFE" w14:textId="77777777" w:rsidR="00E807B1" w:rsidRDefault="00E807B1" w:rsidP="00E807B1">
      <w:pPr>
        <w:rPr>
          <w:b/>
          <w:i/>
        </w:rPr>
      </w:pPr>
    </w:p>
    <w:p w14:paraId="5BF08873" w14:textId="1563888C" w:rsidR="00FF1C9C" w:rsidRPr="00360C08" w:rsidRDefault="009D14E1" w:rsidP="00FF1C9C">
      <w:pPr>
        <w:pStyle w:val="Rubrik2"/>
      </w:pPr>
      <w:r>
        <w:t>Instruktioner för byggavfallshantering</w:t>
      </w:r>
    </w:p>
    <w:p w14:paraId="35AF954B" w14:textId="099E86BA" w:rsidR="00FF1C9C" w:rsidRPr="0071234E" w:rsidRDefault="00FF1C9C" w:rsidP="00FF1C9C">
      <w:r w:rsidRPr="0071234E">
        <w:t xml:space="preserve">Entreprenören ska </w:t>
      </w:r>
      <w:r w:rsidR="00CB7B2F" w:rsidRPr="0071234E">
        <w:t>lämna in</w:t>
      </w:r>
      <w:r w:rsidRPr="0071234E">
        <w:t xml:space="preserve"> </w:t>
      </w:r>
      <w:r w:rsidR="00750033" w:rsidRPr="0071234E">
        <w:t xml:space="preserve">byggavfallsstatistik </w:t>
      </w:r>
      <w:r w:rsidRPr="0071234E">
        <w:t xml:space="preserve">enligt denna mall. Avfallsslag, mängd, mottagare och behandling förs in i </w:t>
      </w:r>
      <w:r w:rsidR="00750033" w:rsidRPr="0071234E">
        <w:t>byggavfallsmallen</w:t>
      </w:r>
      <w:r w:rsidRPr="0071234E">
        <w:t xml:space="preserve">. Den ifyllda </w:t>
      </w:r>
      <w:r w:rsidR="00750033" w:rsidRPr="0071234E">
        <w:t>mallen</w:t>
      </w:r>
      <w:r w:rsidRPr="0071234E">
        <w:t xml:space="preserve">, samt </w:t>
      </w:r>
      <w:r w:rsidR="007F6C98" w:rsidRPr="0071234E">
        <w:t>eventuell</w:t>
      </w:r>
      <w:r w:rsidR="00731B1E" w:rsidRPr="0071234E">
        <w:t>a kvitton på avlämnat asbestavfall</w:t>
      </w:r>
      <w:r w:rsidRPr="0071234E">
        <w:t xml:space="preserve">, </w:t>
      </w:r>
      <w:r w:rsidR="00AD6B05" w:rsidRPr="0071234E">
        <w:t>skickas till</w:t>
      </w:r>
      <w:r w:rsidRPr="0071234E">
        <w:t xml:space="preserve"> </w:t>
      </w:r>
      <w:r w:rsidR="007B2274" w:rsidRPr="0071234E">
        <w:t xml:space="preserve">aktuell projektansvarig samt </w:t>
      </w:r>
      <w:r w:rsidR="005B4A84" w:rsidRPr="0071234E">
        <w:t xml:space="preserve">miljösamordnare </w:t>
      </w:r>
      <w:r w:rsidRPr="0071234E">
        <w:t>senast i samband med slutbesiktning</w:t>
      </w:r>
      <w:r w:rsidR="007B2274" w:rsidRPr="0071234E">
        <w:t>.</w:t>
      </w:r>
    </w:p>
    <w:p w14:paraId="121CB0A1" w14:textId="77777777" w:rsidR="00FF1C9C" w:rsidRPr="000D792A" w:rsidRDefault="00FF1C9C" w:rsidP="00FF1C9C">
      <w:pPr>
        <w:rPr>
          <w:sz w:val="22"/>
        </w:rPr>
      </w:pPr>
    </w:p>
    <w:p w14:paraId="157E76FF" w14:textId="6D4B1ED0" w:rsidR="005B4A84" w:rsidRPr="004C4F67" w:rsidRDefault="005B4A84" w:rsidP="00FF1C9C">
      <w:pPr>
        <w:rPr>
          <w:b/>
        </w:rPr>
      </w:pPr>
      <w:r w:rsidRPr="004C4F67">
        <w:rPr>
          <w:b/>
        </w:rPr>
        <w:t>Mailas till:</w:t>
      </w:r>
    </w:p>
    <w:p w14:paraId="0F0F13EF" w14:textId="18FB2599" w:rsidR="00FF1C9C" w:rsidRPr="0071234E" w:rsidRDefault="005B4A84" w:rsidP="005B4A84">
      <w:pPr>
        <w:pStyle w:val="Liststycke"/>
        <w:numPr>
          <w:ilvl w:val="0"/>
          <w:numId w:val="3"/>
        </w:numPr>
      </w:pPr>
      <w:r w:rsidRPr="0071234E">
        <w:t xml:space="preserve">Hanna Wiksten, miljösamordnare </w:t>
      </w:r>
      <w:r w:rsidR="002D1B60" w:rsidRPr="0071234E">
        <w:t>Bostadsbolaget</w:t>
      </w:r>
    </w:p>
    <w:p w14:paraId="1BA9998C" w14:textId="3328CBF5" w:rsidR="00F01EF9" w:rsidRPr="0071234E" w:rsidRDefault="000D4647" w:rsidP="00F01EF9">
      <w:pPr>
        <w:pStyle w:val="Liststycke"/>
      </w:pPr>
      <w:hyperlink r:id="rId8" w:history="1">
        <w:r w:rsidR="005B4A84" w:rsidRPr="0071234E">
          <w:rPr>
            <w:rStyle w:val="Hyperlnk"/>
          </w:rPr>
          <w:t>hanna.wiksten@bostadsbolaget.se</w:t>
        </w:r>
      </w:hyperlink>
      <w:r w:rsidR="005B4A84" w:rsidRPr="0071234E">
        <w:t xml:space="preserve"> </w:t>
      </w:r>
    </w:p>
    <w:p w14:paraId="2E766C70" w14:textId="59D6ACA2" w:rsidR="005B4A84" w:rsidRPr="0071234E" w:rsidRDefault="005B4A84" w:rsidP="00F01EF9">
      <w:pPr>
        <w:pStyle w:val="Liststycke"/>
        <w:numPr>
          <w:ilvl w:val="0"/>
          <w:numId w:val="3"/>
        </w:numPr>
      </w:pPr>
      <w:r w:rsidRPr="0071234E">
        <w:t>Aktuell projektansvarig på Bostadsbolaget</w:t>
      </w:r>
    </w:p>
    <w:p w14:paraId="002B1FC4" w14:textId="77777777" w:rsidR="00FF1C9C" w:rsidRPr="0071234E" w:rsidRDefault="00FF1C9C" w:rsidP="00FF1C9C">
      <w:pPr>
        <w:pStyle w:val="Rubrik2"/>
        <w:rPr>
          <w:rFonts w:ascii="Times New Roman" w:eastAsiaTheme="minorHAnsi" w:hAnsi="Times New Roman" w:cstheme="minorBidi"/>
          <w:bCs w:val="0"/>
          <w:i/>
          <w:sz w:val="24"/>
          <w:szCs w:val="22"/>
        </w:rPr>
      </w:pPr>
      <w:r w:rsidRPr="0071234E">
        <w:rPr>
          <w:rFonts w:ascii="Times New Roman" w:eastAsiaTheme="minorHAnsi" w:hAnsi="Times New Roman" w:cstheme="minorBidi"/>
          <w:bCs w:val="0"/>
          <w:i/>
          <w:sz w:val="24"/>
          <w:szCs w:val="22"/>
        </w:rPr>
        <w:t>Rivning</w:t>
      </w:r>
    </w:p>
    <w:p w14:paraId="1D0E19CF" w14:textId="23F6B3AB" w:rsidR="00E807B1" w:rsidRPr="0071234E" w:rsidRDefault="00A17442" w:rsidP="00E807B1">
      <w:r w:rsidRPr="0071234E">
        <w:t>Entreprenören ska, innan rivningen eller ombyggnaden påbörjas, genom miljö-besiktning inventera och därefter upprätta rivningsplan samt sortera ut allt farligt avfall ur objektet.</w:t>
      </w:r>
      <w:r w:rsidR="002F71D2" w:rsidRPr="0071234E">
        <w:t xml:space="preserve"> </w:t>
      </w:r>
      <w:r w:rsidR="00FF1C9C" w:rsidRPr="0071234E">
        <w:t>Uppgifterna</w:t>
      </w:r>
      <w:r w:rsidR="002F71D2" w:rsidRPr="0071234E">
        <w:t xml:space="preserve"> om farligt avfall</w:t>
      </w:r>
      <w:r w:rsidR="00FF1C9C" w:rsidRPr="0071234E">
        <w:t xml:space="preserve"> ska föras in i </w:t>
      </w:r>
      <w:r w:rsidR="002F71D2" w:rsidRPr="0071234E">
        <w:t>byggavfallsmallen</w:t>
      </w:r>
      <w:r w:rsidR="00BB7B99" w:rsidRPr="0071234E">
        <w:t>.</w:t>
      </w:r>
      <w:r w:rsidR="00FF1C9C" w:rsidRPr="0071234E">
        <w:t xml:space="preserve"> </w:t>
      </w:r>
    </w:p>
    <w:p w14:paraId="1A4DA3AB" w14:textId="77777777" w:rsidR="00245BCC" w:rsidRDefault="00245BCC" w:rsidP="00E807B1">
      <w:pPr>
        <w:rPr>
          <w:b/>
          <w:i/>
        </w:rPr>
      </w:pPr>
    </w:p>
    <w:p w14:paraId="277A6F57" w14:textId="0724141F" w:rsidR="00E807B1" w:rsidRPr="00E807B1" w:rsidRDefault="00E807B1" w:rsidP="00E807B1">
      <w:pPr>
        <w:rPr>
          <w:b/>
          <w:i/>
        </w:rPr>
      </w:pPr>
      <w:r w:rsidRPr="00E807B1">
        <w:rPr>
          <w:b/>
          <w:i/>
        </w:rPr>
        <w:t>Återanvändning och återvinning</w:t>
      </w:r>
    </w:p>
    <w:p w14:paraId="64403127" w14:textId="15CF4EED" w:rsidR="00245BCC" w:rsidRDefault="00E807B1" w:rsidP="00E807B1">
      <w:r w:rsidRPr="00E807B1">
        <w:t>Flera olika avfallsslag uppkommer vid byggproduktion, rivning och renovering. Vårt mål är att minska avfallsmängden. Det avfall som uppstår ska därför hanteras i följande prioriteringsordning</w:t>
      </w:r>
      <w:r w:rsidR="00245BCC">
        <w:t>:</w:t>
      </w:r>
    </w:p>
    <w:p w14:paraId="05BF507E" w14:textId="77777777" w:rsidR="00F7167B" w:rsidRPr="00E807B1" w:rsidRDefault="00F7167B" w:rsidP="00E807B1"/>
    <w:p w14:paraId="7BF8AB5D" w14:textId="77777777" w:rsidR="00E807B1" w:rsidRPr="00A61EC7" w:rsidRDefault="00E807B1" w:rsidP="00BB7B99">
      <w:pPr>
        <w:numPr>
          <w:ilvl w:val="0"/>
          <w:numId w:val="4"/>
        </w:numPr>
        <w:spacing w:line="276" w:lineRule="auto"/>
        <w:rPr>
          <w:sz w:val="22"/>
        </w:rPr>
      </w:pPr>
      <w:r w:rsidRPr="00A61EC7">
        <w:rPr>
          <w:sz w:val="22"/>
        </w:rPr>
        <w:t>Återanvändning – materialet används i befintligt skick</w:t>
      </w:r>
    </w:p>
    <w:p w14:paraId="0DD306C0" w14:textId="77777777" w:rsidR="00E807B1" w:rsidRPr="00A61EC7" w:rsidRDefault="00E807B1" w:rsidP="00BB7B99">
      <w:pPr>
        <w:numPr>
          <w:ilvl w:val="0"/>
          <w:numId w:val="4"/>
        </w:numPr>
        <w:spacing w:line="276" w:lineRule="auto"/>
        <w:rPr>
          <w:sz w:val="22"/>
        </w:rPr>
      </w:pPr>
      <w:r w:rsidRPr="00A61EC7">
        <w:rPr>
          <w:sz w:val="22"/>
        </w:rPr>
        <w:t>Materialåtervinning – materialet bearbetas till ny produkt</w:t>
      </w:r>
    </w:p>
    <w:p w14:paraId="73B69FE1" w14:textId="77777777" w:rsidR="00E807B1" w:rsidRPr="00A61EC7" w:rsidRDefault="00E807B1" w:rsidP="00BB7B99">
      <w:pPr>
        <w:numPr>
          <w:ilvl w:val="0"/>
          <w:numId w:val="4"/>
        </w:numPr>
        <w:spacing w:line="276" w:lineRule="auto"/>
        <w:rPr>
          <w:sz w:val="22"/>
        </w:rPr>
      </w:pPr>
      <w:r w:rsidRPr="00A61EC7">
        <w:rPr>
          <w:sz w:val="22"/>
        </w:rPr>
        <w:t>Energiutvinning – avfallsförbränning i värmeverk</w:t>
      </w:r>
    </w:p>
    <w:p w14:paraId="27B59144" w14:textId="25736810" w:rsidR="00E807B1" w:rsidRPr="00A61EC7" w:rsidRDefault="00E807B1" w:rsidP="00E807B1">
      <w:pPr>
        <w:numPr>
          <w:ilvl w:val="0"/>
          <w:numId w:val="4"/>
        </w:numPr>
        <w:spacing w:line="276" w:lineRule="auto"/>
        <w:rPr>
          <w:sz w:val="22"/>
        </w:rPr>
      </w:pPr>
      <w:r w:rsidRPr="00A61EC7">
        <w:rPr>
          <w:sz w:val="22"/>
        </w:rPr>
        <w:t>Deponering – avfall som ej kan hanteras på annat sätt läggs på deponi</w:t>
      </w:r>
    </w:p>
    <w:p w14:paraId="602C5EFA" w14:textId="77777777" w:rsidR="00FF1C9C" w:rsidRPr="00E807B1" w:rsidRDefault="00FF1C9C" w:rsidP="00E807B1"/>
    <w:p w14:paraId="39052221" w14:textId="7595E788" w:rsidR="00E807B1" w:rsidRPr="00E807B1" w:rsidRDefault="00E807B1" w:rsidP="00E807B1">
      <w:pPr>
        <w:rPr>
          <w:b/>
          <w:i/>
        </w:rPr>
      </w:pPr>
      <w:r w:rsidRPr="00E807B1">
        <w:rPr>
          <w:b/>
          <w:i/>
        </w:rPr>
        <w:t>Avfallsfraktioner – basnivå</w:t>
      </w:r>
      <w:r w:rsidR="002F656E">
        <w:rPr>
          <w:b/>
          <w:i/>
        </w:rPr>
        <w:br/>
      </w:r>
    </w:p>
    <w:p w14:paraId="14FB1BDD" w14:textId="27418548" w:rsidR="00E807B1" w:rsidRPr="00E807B1" w:rsidRDefault="00E807B1" w:rsidP="00E807B1">
      <w:r w:rsidRPr="00E807B1">
        <w:t xml:space="preserve">Källsortering ska minst ske i </w:t>
      </w:r>
      <w:r w:rsidR="002F656E">
        <w:t>följande</w:t>
      </w:r>
      <w:r w:rsidRPr="00E807B1">
        <w:t xml:space="preserve"> fraktioner:</w:t>
      </w:r>
      <w:r w:rsidR="00552995">
        <w:br/>
      </w:r>
    </w:p>
    <w:p w14:paraId="0068B8E4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Farligt avfall (olika slag separeras)</w:t>
      </w:r>
    </w:p>
    <w:p w14:paraId="4C89C0DE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El-avfall (olika slag separeras)</w:t>
      </w:r>
    </w:p>
    <w:p w14:paraId="5BB8EDC6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Trä</w:t>
      </w:r>
    </w:p>
    <w:p w14:paraId="6086A716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Plast för återvinning</w:t>
      </w:r>
    </w:p>
    <w:p w14:paraId="28C4CEE3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Brännbart</w:t>
      </w:r>
    </w:p>
    <w:p w14:paraId="2141906A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Gips</w:t>
      </w:r>
    </w:p>
    <w:p w14:paraId="6B4E03F4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Skrot och metall</w:t>
      </w:r>
    </w:p>
    <w:p w14:paraId="2AFA927D" w14:textId="77777777" w:rsidR="00E807B1" w:rsidRPr="00E807B1" w:rsidRDefault="00E807B1" w:rsidP="00E807B1">
      <w:pPr>
        <w:numPr>
          <w:ilvl w:val="0"/>
          <w:numId w:val="1"/>
        </w:numPr>
      </w:pPr>
      <w:r w:rsidRPr="00E807B1">
        <w:t>Fyllnadsmassor</w:t>
      </w:r>
    </w:p>
    <w:p w14:paraId="69D2A025" w14:textId="25E5D49F" w:rsidR="00E807B1" w:rsidRDefault="00E807B1" w:rsidP="00E807B1">
      <w:pPr>
        <w:numPr>
          <w:ilvl w:val="0"/>
          <w:numId w:val="1"/>
        </w:numPr>
      </w:pPr>
      <w:r w:rsidRPr="00E807B1">
        <w:t xml:space="preserve">Deponi (utsorterat) </w:t>
      </w:r>
      <w:r w:rsidR="00A7741C">
        <w:br/>
      </w:r>
    </w:p>
    <w:p w14:paraId="65ED0928" w14:textId="1A94D04E" w:rsidR="00993271" w:rsidRDefault="00A7741C" w:rsidP="00993271">
      <w:pPr>
        <w:numPr>
          <w:ilvl w:val="0"/>
          <w:numId w:val="1"/>
        </w:numPr>
      </w:pPr>
      <w:r>
        <w:t>Endast vid</w:t>
      </w:r>
      <w:r w:rsidR="00BA08F3" w:rsidRPr="00A7741C">
        <w:t xml:space="preserve"> platsbrist </w:t>
      </w:r>
      <w:r>
        <w:t>bör</w:t>
      </w:r>
      <w:r w:rsidR="00BA08F3" w:rsidRPr="00A7741C">
        <w:t xml:space="preserve"> fraktionen </w:t>
      </w:r>
      <w:r w:rsidR="00BA08F3" w:rsidRPr="00A7741C">
        <w:rPr>
          <w:i/>
        </w:rPr>
        <w:t>Blandat avfall – för eftersortering</w:t>
      </w:r>
      <w:r w:rsidR="00BA08F3" w:rsidRPr="00A7741C">
        <w:t xml:space="preserve"> </w:t>
      </w:r>
      <w:r>
        <w:t>användas.</w:t>
      </w:r>
      <w:r w:rsidR="0029596F">
        <w:t xml:space="preserve"> Fraktionen ska eftersorteras.</w:t>
      </w:r>
    </w:p>
    <w:p w14:paraId="5056AA5F" w14:textId="77777777" w:rsidR="00E807B1" w:rsidRPr="00E807B1" w:rsidRDefault="00E807B1" w:rsidP="00E807B1"/>
    <w:p w14:paraId="55C01814" w14:textId="77777777" w:rsidR="004C4F67" w:rsidRDefault="004C4F67" w:rsidP="00E807B1"/>
    <w:p w14:paraId="36A5DE1F" w14:textId="4E1173B4" w:rsidR="00245BCC" w:rsidRDefault="00F822B6" w:rsidP="00E807B1">
      <w:r>
        <w:t>Mer utförlig information om vad som ingår i respektive fraktion går att hitta i Sveriges Byggindustriers</w:t>
      </w:r>
      <w:r w:rsidR="00E36846">
        <w:t xml:space="preserve">: </w:t>
      </w:r>
      <w:r w:rsidR="00E36846" w:rsidRPr="00183584">
        <w:rPr>
          <w:i/>
        </w:rPr>
        <w:t>Riktlinjer för resurs- och avfallshantering vid byggande och rivning, Bilaga 4 – Avfa</w:t>
      </w:r>
      <w:r w:rsidR="000520C8" w:rsidRPr="00183584">
        <w:rPr>
          <w:i/>
        </w:rPr>
        <w:t>ll</w:t>
      </w:r>
      <w:r w:rsidR="00E36846" w:rsidRPr="00183584">
        <w:rPr>
          <w:i/>
        </w:rPr>
        <w:t>sfraktioner Bruttolista</w:t>
      </w:r>
      <w:r w:rsidR="000520C8">
        <w:t xml:space="preserve">. </w:t>
      </w:r>
      <w:hyperlink r:id="rId9" w:history="1">
        <w:r w:rsidR="00440D08">
          <w:rPr>
            <w:rStyle w:val="Hyperlnk"/>
          </w:rPr>
          <w:t>Länk: ctrl-klicka här</w:t>
        </w:r>
      </w:hyperlink>
    </w:p>
    <w:p w14:paraId="0E90A8EB" w14:textId="5EAD01C2" w:rsidR="004B18AC" w:rsidRDefault="004B18AC" w:rsidP="00E807B1"/>
    <w:p w14:paraId="19B9746D" w14:textId="77777777" w:rsidR="0083106C" w:rsidRDefault="0083106C" w:rsidP="004B18AC"/>
    <w:p w14:paraId="008CBE80" w14:textId="4AD99F1A" w:rsidR="004B18AC" w:rsidRDefault="004B18AC" w:rsidP="004B18AC">
      <w:r w:rsidRPr="00E807B1">
        <w:t>Förekommer hushållsavfall skall detta sorteras ut av entreprenör och anlita kommunens entreprenör för hämtning</w:t>
      </w:r>
      <w:r>
        <w:t>.</w:t>
      </w:r>
    </w:p>
    <w:p w14:paraId="2E2946C5" w14:textId="77777777" w:rsidR="004B18AC" w:rsidRPr="00E807B1" w:rsidRDefault="004B18AC" w:rsidP="00E807B1"/>
    <w:p w14:paraId="2FAA2B9F" w14:textId="2E585059" w:rsidR="005B7B82" w:rsidRDefault="005B7B82" w:rsidP="006A30BB"/>
    <w:p w14:paraId="10917F39" w14:textId="10446E40" w:rsidR="00CB6C8D" w:rsidRPr="006518FD" w:rsidRDefault="00CB6C8D" w:rsidP="006518FD">
      <w:pPr>
        <w:rPr>
          <w:rFonts w:ascii="Arial" w:eastAsia="Times New Roman" w:hAnsi="Arial" w:cs="Times New Roman"/>
          <w:b/>
          <w:bCs/>
          <w:lang w:eastAsia="sv-SE"/>
        </w:rPr>
      </w:pPr>
    </w:p>
    <w:tbl>
      <w:tblPr>
        <w:tblpPr w:leftFromText="141" w:rightFromText="141" w:vertAnchor="text" w:horzAnchor="margin" w:tblpY="70"/>
        <w:tblW w:w="1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9114"/>
      </w:tblGrid>
      <w:tr w:rsidR="00CB6C8D" w14:paraId="02C45BC3" w14:textId="77777777" w:rsidTr="00CB6C8D">
        <w:trPr>
          <w:trHeight w:val="474"/>
        </w:trPr>
        <w:tc>
          <w:tcPr>
            <w:tcW w:w="12032" w:type="dxa"/>
            <w:gridSpan w:val="2"/>
            <w:shd w:val="clear" w:color="auto" w:fill="DAE7F2" w:themeFill="accent4" w:themeFillTint="33"/>
          </w:tcPr>
          <w:p w14:paraId="2BCA1640" w14:textId="77777777" w:rsidR="00CB6C8D" w:rsidRPr="00D750D0" w:rsidRDefault="00CB6C8D" w:rsidP="00CB6C8D">
            <w:pPr>
              <w:pStyle w:val="Tabellrubrik"/>
              <w:ind w:right="-100"/>
            </w:pPr>
            <w:r>
              <w:t>Projektinformation</w:t>
            </w:r>
          </w:p>
        </w:tc>
      </w:tr>
      <w:tr w:rsidR="00CB6C8D" w14:paraId="2BD9A1BD" w14:textId="77777777" w:rsidTr="00CB6C8D">
        <w:trPr>
          <w:trHeight w:val="532"/>
        </w:trPr>
        <w:tc>
          <w:tcPr>
            <w:tcW w:w="2918" w:type="dxa"/>
            <w:shd w:val="clear" w:color="auto" w:fill="DAE7F2" w:themeFill="accent4" w:themeFillTint="33"/>
            <w:vAlign w:val="center"/>
          </w:tcPr>
          <w:p w14:paraId="4200F865" w14:textId="77777777" w:rsidR="00CB6C8D" w:rsidRDefault="00CB6C8D" w:rsidP="00CB6C8D">
            <w:pPr>
              <w:pStyle w:val="Tabellanvisning"/>
            </w:pPr>
            <w:r>
              <w:t>Projektnummer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3A460925" w14:textId="334D6407" w:rsidR="00CB6C8D" w:rsidRDefault="006518FD" w:rsidP="00CB6C8D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CB6C8D" w14:paraId="7FD217E3" w14:textId="77777777" w:rsidTr="00CB6C8D">
        <w:trPr>
          <w:trHeight w:val="532"/>
        </w:trPr>
        <w:tc>
          <w:tcPr>
            <w:tcW w:w="2918" w:type="dxa"/>
            <w:shd w:val="clear" w:color="auto" w:fill="DAE7F2" w:themeFill="accent4" w:themeFillTint="33"/>
            <w:vAlign w:val="center"/>
          </w:tcPr>
          <w:p w14:paraId="571EAC92" w14:textId="77777777" w:rsidR="00CB6C8D" w:rsidRPr="00BB7A13" w:rsidRDefault="00CB6C8D" w:rsidP="00CB6C8D">
            <w:pPr>
              <w:pStyle w:val="Tabellanvisning"/>
            </w:pPr>
            <w:r>
              <w:t>Projektnamn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4ECF3FDE" w14:textId="3B033D01" w:rsidR="00CB6C8D" w:rsidRPr="002936BB" w:rsidRDefault="006518FD" w:rsidP="00CB6C8D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CB6C8D" w14:paraId="569C778A" w14:textId="77777777" w:rsidTr="00CB6C8D">
        <w:trPr>
          <w:trHeight w:val="532"/>
        </w:trPr>
        <w:tc>
          <w:tcPr>
            <w:tcW w:w="2918" w:type="dxa"/>
            <w:shd w:val="clear" w:color="auto" w:fill="DAE7F2" w:themeFill="accent4" w:themeFillTint="33"/>
            <w:vAlign w:val="center"/>
          </w:tcPr>
          <w:p w14:paraId="39EB636A" w14:textId="77777777" w:rsidR="00CB6C8D" w:rsidRDefault="00CB6C8D" w:rsidP="00CB6C8D">
            <w:pPr>
              <w:pStyle w:val="Tabellanvisning"/>
            </w:pPr>
            <w:r>
              <w:t>Entreprenör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1651AE68" w14:textId="06482EC0" w:rsidR="00CB6C8D" w:rsidRPr="002936BB" w:rsidRDefault="006518FD" w:rsidP="00CB6C8D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CB6C8D" w14:paraId="72590300" w14:textId="77777777" w:rsidTr="00CB6C8D">
        <w:trPr>
          <w:trHeight w:val="627"/>
        </w:trPr>
        <w:tc>
          <w:tcPr>
            <w:tcW w:w="2918" w:type="dxa"/>
            <w:shd w:val="clear" w:color="auto" w:fill="DAE7F2" w:themeFill="accent4" w:themeFillTint="33"/>
            <w:vAlign w:val="center"/>
          </w:tcPr>
          <w:p w14:paraId="4BA2C5F8" w14:textId="77777777" w:rsidR="00CB6C8D" w:rsidRDefault="00CB6C8D" w:rsidP="00CB6C8D">
            <w:pPr>
              <w:pStyle w:val="Tabellanvisning"/>
            </w:pPr>
            <w:r>
              <w:t>Kontaktperson entreprenör (namn, telefon)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3E9196F5" w14:textId="1A3637FF" w:rsidR="00CB6C8D" w:rsidRDefault="006518FD" w:rsidP="00CB6C8D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CB6C8D" w14:paraId="7871C5C7" w14:textId="77777777" w:rsidTr="00CB6C8D">
        <w:trPr>
          <w:trHeight w:val="532"/>
        </w:trPr>
        <w:tc>
          <w:tcPr>
            <w:tcW w:w="2918" w:type="dxa"/>
            <w:shd w:val="clear" w:color="auto" w:fill="DAE7F2" w:themeFill="accent4" w:themeFillTint="33"/>
            <w:vAlign w:val="center"/>
          </w:tcPr>
          <w:p w14:paraId="5BD51A93" w14:textId="77777777" w:rsidR="00CB6C8D" w:rsidRDefault="00CB6C8D" w:rsidP="00CB6C8D">
            <w:pPr>
              <w:pStyle w:val="Tabellanvisning"/>
            </w:pPr>
            <w:r>
              <w:t>Datum för ifylld mall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196951BF" w14:textId="2D0EE69D" w:rsidR="00CB6C8D" w:rsidRDefault="006518FD" w:rsidP="00CB6C8D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45612C5E" w14:textId="3BEFFD85" w:rsidR="00CB6C8D" w:rsidRDefault="00CB6C8D" w:rsidP="00CB6C8D"/>
    <w:p w14:paraId="6BE9F3E9" w14:textId="77777777" w:rsidR="00AB65C1" w:rsidRDefault="00AB65C1" w:rsidP="006A30BB"/>
    <w:p w14:paraId="551829A7" w14:textId="77777777" w:rsidR="00AB65C1" w:rsidRDefault="00AB65C1" w:rsidP="006A30BB"/>
    <w:p w14:paraId="58455105" w14:textId="375F1D07" w:rsidR="00AB65C1" w:rsidRPr="006518FD" w:rsidRDefault="00CB6C8D" w:rsidP="006518FD">
      <w:pPr>
        <w:rPr>
          <w:rFonts w:ascii="Arial" w:eastAsia="Times New Roman" w:hAnsi="Arial" w:cs="Times New Roman"/>
          <w:b/>
          <w:bCs/>
          <w:sz w:val="22"/>
          <w:lang w:eastAsia="sv-SE"/>
        </w:rPr>
      </w:pPr>
      <w:r w:rsidRPr="006518FD">
        <w:rPr>
          <w:rFonts w:ascii="Arial" w:eastAsia="Times New Roman" w:hAnsi="Arial" w:cs="Times New Roman"/>
          <w:b/>
          <w:bCs/>
          <w:sz w:val="22"/>
          <w:lang w:eastAsia="sv-SE"/>
        </w:rPr>
        <w:t xml:space="preserve">Farligt </w:t>
      </w:r>
      <w:r w:rsidR="006518FD" w:rsidRPr="006518FD">
        <w:rPr>
          <w:rFonts w:ascii="Arial" w:eastAsia="Times New Roman" w:hAnsi="Arial" w:cs="Times New Roman"/>
          <w:b/>
          <w:bCs/>
          <w:sz w:val="22"/>
          <w:lang w:eastAsia="sv-SE"/>
        </w:rPr>
        <w:t>a</w:t>
      </w:r>
      <w:r w:rsidRPr="006518FD">
        <w:rPr>
          <w:rFonts w:ascii="Arial" w:eastAsia="Times New Roman" w:hAnsi="Arial" w:cs="Times New Roman"/>
          <w:b/>
          <w:bCs/>
          <w:sz w:val="22"/>
          <w:lang w:eastAsia="sv-SE"/>
        </w:rPr>
        <w:t>vfall &amp; El-avfall</w:t>
      </w:r>
      <w:r w:rsidR="00F81FBD">
        <w:rPr>
          <w:rFonts w:ascii="Arial" w:eastAsia="Times New Roman" w:hAnsi="Arial" w:cs="Times New Roman"/>
          <w:b/>
          <w:bCs/>
          <w:sz w:val="22"/>
          <w:lang w:eastAsia="sv-SE"/>
        </w:rPr>
        <w:t xml:space="preserve"> </w:t>
      </w:r>
      <w:r w:rsidR="00F81FBD" w:rsidRPr="00F81FBD">
        <w:rPr>
          <w:rFonts w:ascii="Arial" w:eastAsia="Times New Roman" w:hAnsi="Arial" w:cs="Times New Roman"/>
          <w:bCs/>
          <w:i/>
          <w:sz w:val="22"/>
          <w:lang w:eastAsia="sv-SE"/>
        </w:rPr>
        <w:t>(exempeltext tas bort vid ifylld mall)</w:t>
      </w:r>
    </w:p>
    <w:tbl>
      <w:tblPr>
        <w:tblpPr w:leftFromText="141" w:rightFromText="141" w:vertAnchor="text" w:horzAnchor="margin" w:tblpY="245"/>
        <w:tblW w:w="1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629"/>
        <w:gridCol w:w="2629"/>
        <w:gridCol w:w="2298"/>
        <w:gridCol w:w="1970"/>
      </w:tblGrid>
      <w:tr w:rsidR="005D1F00" w14:paraId="696ECB29" w14:textId="77777777" w:rsidTr="005D1F00">
        <w:trPr>
          <w:trHeight w:val="688"/>
        </w:trPr>
        <w:tc>
          <w:tcPr>
            <w:tcW w:w="2481" w:type="dxa"/>
            <w:shd w:val="clear" w:color="auto" w:fill="DAE7F2" w:themeFill="accent4" w:themeFillTint="33"/>
            <w:vAlign w:val="center"/>
          </w:tcPr>
          <w:p w14:paraId="5E6492F7" w14:textId="77777777" w:rsidR="005D1F00" w:rsidRPr="002308AC" w:rsidRDefault="005D1F00" w:rsidP="006518FD">
            <w:pPr>
              <w:pStyle w:val="Tabelltext"/>
            </w:pPr>
            <w:r w:rsidRPr="002308AC">
              <w:t>Avfallsslag</w:t>
            </w:r>
          </w:p>
        </w:tc>
        <w:tc>
          <w:tcPr>
            <w:tcW w:w="2629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32DF0363" w14:textId="77777777" w:rsidR="005D1F00" w:rsidRPr="002308AC" w:rsidRDefault="005D1F00" w:rsidP="006518FD">
            <w:pPr>
              <w:pStyle w:val="Tabelltext"/>
            </w:pPr>
            <w:r w:rsidRPr="002308AC">
              <w:t>Hantering/ förvaring</w:t>
            </w:r>
          </w:p>
        </w:tc>
        <w:tc>
          <w:tcPr>
            <w:tcW w:w="2629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3091B532" w14:textId="77777777" w:rsidR="005D1F00" w:rsidRPr="002308AC" w:rsidRDefault="005D1F00" w:rsidP="006518FD">
            <w:pPr>
              <w:pStyle w:val="Tabelltext"/>
            </w:pPr>
            <w:r w:rsidRPr="002308AC">
              <w:t>Transportör</w:t>
            </w:r>
          </w:p>
        </w:tc>
        <w:tc>
          <w:tcPr>
            <w:tcW w:w="2298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60E11CE6" w14:textId="77777777" w:rsidR="005D1F00" w:rsidRPr="002308AC" w:rsidRDefault="005D1F00" w:rsidP="006518FD">
            <w:pPr>
              <w:pStyle w:val="Tabelltext"/>
            </w:pPr>
            <w:r w:rsidRPr="002308AC">
              <w:t>Mottagare</w:t>
            </w:r>
          </w:p>
        </w:tc>
        <w:tc>
          <w:tcPr>
            <w:tcW w:w="1970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371E8650" w14:textId="77777777" w:rsidR="005D1F00" w:rsidRPr="002308AC" w:rsidRDefault="005D1F00" w:rsidP="006518FD">
            <w:pPr>
              <w:pStyle w:val="Tabelltext"/>
            </w:pPr>
            <w:r w:rsidRPr="002308AC">
              <w:t>Mottagen mängd</w:t>
            </w:r>
            <w:r>
              <w:t xml:space="preserve"> (kg)</w:t>
            </w:r>
          </w:p>
        </w:tc>
      </w:tr>
      <w:tr w:rsidR="005D1F00" w14:paraId="4901F811" w14:textId="77777777" w:rsidTr="005D1F00">
        <w:trPr>
          <w:trHeight w:val="499"/>
        </w:trPr>
        <w:tc>
          <w:tcPr>
            <w:tcW w:w="2481" w:type="dxa"/>
            <w:shd w:val="clear" w:color="auto" w:fill="DAE7F2" w:themeFill="accent4" w:themeFillTint="33"/>
            <w:vAlign w:val="center"/>
          </w:tcPr>
          <w:p w14:paraId="5A74DEB3" w14:textId="77777777" w:rsidR="005D1F00" w:rsidRPr="00360C08" w:rsidRDefault="005D1F00" w:rsidP="006518FD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>Ex: Eternitskivor</w:t>
            </w:r>
          </w:p>
        </w:tc>
        <w:tc>
          <w:tcPr>
            <w:tcW w:w="2629" w:type="dxa"/>
            <w:shd w:val="clear" w:color="auto" w:fill="DAE7F2" w:themeFill="accent4" w:themeFillTint="33"/>
            <w:vAlign w:val="center"/>
          </w:tcPr>
          <w:p w14:paraId="4FDB5160" w14:textId="77777777" w:rsidR="005D1F00" w:rsidRPr="00360C08" w:rsidRDefault="005D1F00" w:rsidP="006518FD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>Inplastad på pall</w:t>
            </w:r>
          </w:p>
        </w:tc>
        <w:tc>
          <w:tcPr>
            <w:tcW w:w="2629" w:type="dxa"/>
            <w:shd w:val="clear" w:color="auto" w:fill="DAE7F2" w:themeFill="accent4" w:themeFillTint="33"/>
            <w:vAlign w:val="center"/>
          </w:tcPr>
          <w:p w14:paraId="2BCDA97E" w14:textId="77777777" w:rsidR="005D1F00" w:rsidRPr="00360C08" w:rsidRDefault="005D1F00" w:rsidP="006518FD">
            <w:pPr>
              <w:pStyle w:val="Tabelltext"/>
              <w:rPr>
                <w:i/>
                <w:color w:val="0000FF"/>
              </w:rPr>
            </w:pPr>
            <w:proofErr w:type="spellStart"/>
            <w:r w:rsidRPr="00360C08">
              <w:rPr>
                <w:i/>
                <w:color w:val="0000FF"/>
              </w:rPr>
              <w:t>Renova</w:t>
            </w:r>
            <w:proofErr w:type="spellEnd"/>
          </w:p>
        </w:tc>
        <w:tc>
          <w:tcPr>
            <w:tcW w:w="2298" w:type="dxa"/>
            <w:shd w:val="clear" w:color="auto" w:fill="DAE7F2" w:themeFill="accent4" w:themeFillTint="33"/>
            <w:vAlign w:val="center"/>
          </w:tcPr>
          <w:p w14:paraId="0BEC038B" w14:textId="77777777" w:rsidR="005D1F00" w:rsidRPr="00360C08" w:rsidRDefault="005D1F00" w:rsidP="006518FD">
            <w:pPr>
              <w:pStyle w:val="Tabelltext"/>
              <w:rPr>
                <w:i/>
                <w:color w:val="0000FF"/>
              </w:rPr>
            </w:pPr>
            <w:proofErr w:type="spellStart"/>
            <w:r w:rsidRPr="00360C08">
              <w:rPr>
                <w:i/>
                <w:color w:val="0000FF"/>
              </w:rPr>
              <w:t>Renova</w:t>
            </w:r>
            <w:proofErr w:type="spellEnd"/>
          </w:p>
        </w:tc>
        <w:tc>
          <w:tcPr>
            <w:tcW w:w="1970" w:type="dxa"/>
            <w:shd w:val="clear" w:color="auto" w:fill="DAE7F2" w:themeFill="accent4" w:themeFillTint="33"/>
            <w:vAlign w:val="center"/>
          </w:tcPr>
          <w:p w14:paraId="7850AAE2" w14:textId="77777777" w:rsidR="005D1F00" w:rsidRPr="00360C08" w:rsidRDefault="005D1F00" w:rsidP="006518FD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>980 kg</w:t>
            </w:r>
          </w:p>
        </w:tc>
      </w:tr>
      <w:tr w:rsidR="005D1F00" w14:paraId="591A4AA5" w14:textId="77777777" w:rsidTr="005D1F00">
        <w:trPr>
          <w:trHeight w:val="380"/>
        </w:trPr>
        <w:tc>
          <w:tcPr>
            <w:tcW w:w="2481" w:type="dxa"/>
            <w:vAlign w:val="center"/>
          </w:tcPr>
          <w:p w14:paraId="6B968E92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629" w:type="dxa"/>
            <w:vAlign w:val="center"/>
          </w:tcPr>
          <w:p w14:paraId="35CBDBED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29" w:type="dxa"/>
            <w:vAlign w:val="center"/>
          </w:tcPr>
          <w:p w14:paraId="68C0EE5C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98" w:type="dxa"/>
            <w:vAlign w:val="center"/>
          </w:tcPr>
          <w:p w14:paraId="4C852267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970" w:type="dxa"/>
            <w:vAlign w:val="center"/>
          </w:tcPr>
          <w:p w14:paraId="2A85A13C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D1F00" w14:paraId="28C92426" w14:textId="77777777" w:rsidTr="005D1F00">
        <w:trPr>
          <w:trHeight w:val="401"/>
        </w:trPr>
        <w:tc>
          <w:tcPr>
            <w:tcW w:w="2481" w:type="dxa"/>
            <w:vAlign w:val="center"/>
          </w:tcPr>
          <w:p w14:paraId="60AE866A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629" w:type="dxa"/>
            <w:vAlign w:val="center"/>
          </w:tcPr>
          <w:p w14:paraId="750B82A1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29" w:type="dxa"/>
            <w:vAlign w:val="center"/>
          </w:tcPr>
          <w:p w14:paraId="559F5585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98" w:type="dxa"/>
            <w:vAlign w:val="center"/>
          </w:tcPr>
          <w:p w14:paraId="5CA0B30B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970" w:type="dxa"/>
            <w:vAlign w:val="center"/>
          </w:tcPr>
          <w:p w14:paraId="1C01A422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D1F00" w14:paraId="34C36BC1" w14:textId="77777777" w:rsidTr="005D1F00">
        <w:trPr>
          <w:trHeight w:val="380"/>
        </w:trPr>
        <w:tc>
          <w:tcPr>
            <w:tcW w:w="2481" w:type="dxa"/>
            <w:vAlign w:val="center"/>
          </w:tcPr>
          <w:p w14:paraId="477C8D10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629" w:type="dxa"/>
            <w:vAlign w:val="center"/>
          </w:tcPr>
          <w:p w14:paraId="796F2189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29" w:type="dxa"/>
            <w:vAlign w:val="center"/>
          </w:tcPr>
          <w:p w14:paraId="37668F8A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98" w:type="dxa"/>
            <w:vAlign w:val="center"/>
          </w:tcPr>
          <w:p w14:paraId="749D63E4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970" w:type="dxa"/>
            <w:vAlign w:val="center"/>
          </w:tcPr>
          <w:p w14:paraId="550E1BF6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D1F00" w14:paraId="76F54791" w14:textId="77777777" w:rsidTr="005D1F00">
        <w:trPr>
          <w:trHeight w:val="380"/>
        </w:trPr>
        <w:tc>
          <w:tcPr>
            <w:tcW w:w="2481" w:type="dxa"/>
            <w:vAlign w:val="center"/>
          </w:tcPr>
          <w:p w14:paraId="4809991D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629" w:type="dxa"/>
            <w:vAlign w:val="center"/>
          </w:tcPr>
          <w:p w14:paraId="4AC5D9BA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29" w:type="dxa"/>
            <w:vAlign w:val="center"/>
          </w:tcPr>
          <w:p w14:paraId="233E9455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98" w:type="dxa"/>
            <w:vAlign w:val="center"/>
          </w:tcPr>
          <w:p w14:paraId="32CD399A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970" w:type="dxa"/>
            <w:vAlign w:val="center"/>
          </w:tcPr>
          <w:p w14:paraId="06278FAE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D1F00" w14:paraId="47B0F1DE" w14:textId="77777777" w:rsidTr="005D1F00">
        <w:trPr>
          <w:trHeight w:val="380"/>
        </w:trPr>
        <w:tc>
          <w:tcPr>
            <w:tcW w:w="2481" w:type="dxa"/>
            <w:vAlign w:val="center"/>
          </w:tcPr>
          <w:p w14:paraId="3AC78DD2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629" w:type="dxa"/>
            <w:vAlign w:val="center"/>
          </w:tcPr>
          <w:p w14:paraId="3B5D7FD1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29" w:type="dxa"/>
            <w:vAlign w:val="center"/>
          </w:tcPr>
          <w:p w14:paraId="0CFD4062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98" w:type="dxa"/>
            <w:vAlign w:val="center"/>
          </w:tcPr>
          <w:p w14:paraId="6A9B9FB4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970" w:type="dxa"/>
            <w:vAlign w:val="center"/>
          </w:tcPr>
          <w:p w14:paraId="6F4AADC1" w14:textId="77777777" w:rsidR="005D1F00" w:rsidRPr="00A9121B" w:rsidRDefault="005D1F00" w:rsidP="006518FD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621F5D7F" w14:textId="77777777" w:rsidR="00AB65C1" w:rsidRDefault="00AB65C1" w:rsidP="006A30BB"/>
    <w:p w14:paraId="40A93397" w14:textId="785F0BFE" w:rsidR="00AB65C1" w:rsidRDefault="00AB65C1" w:rsidP="006A30BB"/>
    <w:p w14:paraId="715C1791" w14:textId="77777777" w:rsidR="00CB6C8D" w:rsidRDefault="00CB6C8D" w:rsidP="006A30BB"/>
    <w:p w14:paraId="77286106" w14:textId="77777777" w:rsidR="00AB65C1" w:rsidRDefault="00AB65C1" w:rsidP="006A30BB"/>
    <w:p w14:paraId="3AF98B3B" w14:textId="77777777" w:rsidR="00AB65C1" w:rsidRDefault="00AB65C1" w:rsidP="006A30BB"/>
    <w:p w14:paraId="67F428CD" w14:textId="77777777" w:rsidR="00AB65C1" w:rsidRDefault="00AB65C1" w:rsidP="006A30BB"/>
    <w:p w14:paraId="2A165DC3" w14:textId="77777777" w:rsidR="00AB65C1" w:rsidRDefault="00AB65C1" w:rsidP="006A30BB"/>
    <w:p w14:paraId="075F8F34" w14:textId="77777777" w:rsidR="00AB65C1" w:rsidRDefault="00AB65C1" w:rsidP="006A30BB"/>
    <w:p w14:paraId="0492EC8C" w14:textId="77777777" w:rsidR="00AB65C1" w:rsidRDefault="00AB65C1" w:rsidP="006A30BB"/>
    <w:p w14:paraId="6B8F196F" w14:textId="77777777" w:rsidR="00CB6C8D" w:rsidRDefault="00CB6C8D" w:rsidP="00120DD0">
      <w:pPr>
        <w:pStyle w:val="Rubrik3"/>
        <w:ind w:firstLine="1304"/>
      </w:pPr>
    </w:p>
    <w:p w14:paraId="17D80937" w14:textId="77777777" w:rsidR="00CB6C8D" w:rsidRDefault="00CB6C8D" w:rsidP="00120DD0">
      <w:pPr>
        <w:pStyle w:val="Rubrik3"/>
        <w:ind w:firstLine="1304"/>
      </w:pPr>
    </w:p>
    <w:p w14:paraId="7AB00496" w14:textId="77777777" w:rsidR="00CB6C8D" w:rsidRDefault="00CB6C8D" w:rsidP="00120DD0">
      <w:pPr>
        <w:pStyle w:val="Rubrik3"/>
        <w:ind w:firstLine="1304"/>
      </w:pPr>
    </w:p>
    <w:p w14:paraId="0008A080" w14:textId="77777777" w:rsidR="00CB6C8D" w:rsidRDefault="00CB6C8D" w:rsidP="00120DD0">
      <w:pPr>
        <w:pStyle w:val="Rubrik3"/>
        <w:ind w:firstLine="1304"/>
      </w:pPr>
    </w:p>
    <w:p w14:paraId="6C8F5B17" w14:textId="77777777" w:rsidR="00CB6C8D" w:rsidRDefault="00CB6C8D" w:rsidP="00120DD0">
      <w:pPr>
        <w:pStyle w:val="Rubrik3"/>
        <w:ind w:firstLine="1304"/>
      </w:pPr>
    </w:p>
    <w:p w14:paraId="60433062" w14:textId="01E6B84F" w:rsidR="00AB65C1" w:rsidRDefault="00AB65C1" w:rsidP="00CB6C8D">
      <w:pPr>
        <w:pStyle w:val="Rubrik3"/>
        <w:sectPr w:rsidR="00AB65C1" w:rsidSect="008C350E">
          <w:headerReference w:type="default" r:id="rId10"/>
          <w:footerReference w:type="default" r:id="rId11"/>
          <w:pgSz w:w="16838" w:h="11906" w:orient="landscape"/>
          <w:pgMar w:top="1417" w:right="2126" w:bottom="1417" w:left="1417" w:header="708" w:footer="57" w:gutter="0"/>
          <w:cols w:num="2" w:space="708"/>
          <w:docGrid w:linePitch="360"/>
        </w:sectPr>
      </w:pPr>
    </w:p>
    <w:p w14:paraId="732178B2" w14:textId="77777777" w:rsidR="00120DD0" w:rsidRDefault="00120DD0" w:rsidP="00120DD0">
      <w:pPr>
        <w:pStyle w:val="Rubrik3"/>
      </w:pPr>
    </w:p>
    <w:p w14:paraId="1124F5A1" w14:textId="430C9B63" w:rsidR="005B7B82" w:rsidRDefault="005B7B82" w:rsidP="002A6427">
      <w:pPr>
        <w:pStyle w:val="Rubrik3"/>
      </w:pPr>
    </w:p>
    <w:p w14:paraId="51CDB205" w14:textId="77777777" w:rsidR="00F81FBD" w:rsidRPr="006518FD" w:rsidRDefault="00744CCA" w:rsidP="00F81FBD">
      <w:pPr>
        <w:rPr>
          <w:rFonts w:ascii="Arial" w:eastAsia="Times New Roman" w:hAnsi="Arial" w:cs="Times New Roman"/>
          <w:b/>
          <w:bCs/>
          <w:sz w:val="22"/>
          <w:lang w:eastAsia="sv-SE"/>
        </w:rPr>
      </w:pPr>
      <w:r w:rsidRPr="00744CCA">
        <w:rPr>
          <w:rFonts w:ascii="Arial" w:eastAsia="Times New Roman" w:hAnsi="Arial" w:cs="Times New Roman"/>
          <w:b/>
          <w:bCs/>
          <w:sz w:val="22"/>
          <w:lang w:eastAsia="sv-SE"/>
        </w:rPr>
        <w:t xml:space="preserve">Övrigt Byggavfall </w:t>
      </w:r>
      <w:r w:rsidR="00F81FBD" w:rsidRPr="00F81FBD">
        <w:rPr>
          <w:rFonts w:ascii="Arial" w:eastAsia="Times New Roman" w:hAnsi="Arial" w:cs="Times New Roman"/>
          <w:bCs/>
          <w:i/>
          <w:sz w:val="22"/>
          <w:lang w:eastAsia="sv-SE"/>
        </w:rPr>
        <w:t>(exempeltext tas bort vid ifylld mall)</w:t>
      </w:r>
    </w:p>
    <w:p w14:paraId="55B20E9D" w14:textId="42A0D235" w:rsidR="00744CCA" w:rsidRPr="00744CCA" w:rsidRDefault="00744CCA" w:rsidP="00744CCA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tbl>
      <w:tblPr>
        <w:tblpPr w:leftFromText="141" w:rightFromText="141" w:vertAnchor="page" w:horzAnchor="margin" w:tblpY="279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180"/>
        <w:gridCol w:w="2575"/>
        <w:gridCol w:w="2575"/>
        <w:gridCol w:w="3801"/>
      </w:tblGrid>
      <w:tr w:rsidR="002A6427" w:rsidRPr="009D253A" w14:paraId="0FEA605E" w14:textId="77777777" w:rsidTr="005B6C2C">
        <w:trPr>
          <w:trHeight w:val="6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4E901331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Avfallsslag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083D16C5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Hantering/ förvaring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2A9F407C" w14:textId="77777777" w:rsidR="002A6427" w:rsidRPr="009D253A" w:rsidRDefault="002A6427" w:rsidP="002A6427">
            <w:pPr>
              <w:rPr>
                <w:b/>
              </w:rPr>
            </w:pPr>
            <w:r>
              <w:rPr>
                <w:b/>
              </w:rPr>
              <w:t>M</w:t>
            </w:r>
            <w:r w:rsidRPr="009D253A">
              <w:rPr>
                <w:b/>
              </w:rPr>
              <w:t>ängd</w:t>
            </w:r>
            <w:r>
              <w:rPr>
                <w:b/>
              </w:rPr>
              <w:t xml:space="preserve"> (kg)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3A79A260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Mottagare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675701BB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Ev. kommentar</w:t>
            </w:r>
          </w:p>
        </w:tc>
      </w:tr>
      <w:tr w:rsidR="002A6427" w:rsidRPr="009D253A" w14:paraId="457260F3" w14:textId="77777777" w:rsidTr="005B6C2C">
        <w:trPr>
          <w:trHeight w:val="3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vAlign w:val="center"/>
          </w:tcPr>
          <w:p w14:paraId="2D7FAC2C" w14:textId="77777777" w:rsidR="002A6427" w:rsidRPr="009D253A" w:rsidRDefault="002A6427" w:rsidP="002A6427">
            <w:pPr>
              <w:rPr>
                <w:b/>
                <w:i/>
                <w:color w:val="305DFF" w:themeColor="accent1" w:themeTint="99"/>
              </w:rPr>
            </w:pPr>
            <w:r w:rsidRPr="009D253A">
              <w:rPr>
                <w:b/>
                <w:i/>
                <w:color w:val="305DFF" w:themeColor="accent1" w:themeTint="99"/>
              </w:rPr>
              <w:t>Ex: Trä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vAlign w:val="center"/>
          </w:tcPr>
          <w:p w14:paraId="15FCEC67" w14:textId="77777777" w:rsidR="002A6427" w:rsidRPr="009D253A" w:rsidRDefault="002A6427" w:rsidP="002A6427">
            <w:pPr>
              <w:rPr>
                <w:b/>
                <w:i/>
                <w:color w:val="305DFF" w:themeColor="accent1" w:themeTint="99"/>
              </w:rPr>
            </w:pPr>
            <w:r w:rsidRPr="009D253A">
              <w:rPr>
                <w:b/>
                <w:i/>
                <w:color w:val="305DFF" w:themeColor="accent1" w:themeTint="99"/>
              </w:rPr>
              <w:t>Öppen container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vAlign w:val="center"/>
          </w:tcPr>
          <w:p w14:paraId="2305EBC9" w14:textId="77777777" w:rsidR="002A6427" w:rsidRPr="009D253A" w:rsidRDefault="002A6427" w:rsidP="002A6427">
            <w:pPr>
              <w:rPr>
                <w:b/>
                <w:i/>
                <w:color w:val="305DFF" w:themeColor="accent1" w:themeTint="99"/>
              </w:rPr>
            </w:pPr>
            <w:r w:rsidRPr="009D253A">
              <w:rPr>
                <w:b/>
                <w:i/>
                <w:color w:val="305DFF" w:themeColor="accent1" w:themeTint="99"/>
              </w:rPr>
              <w:t>230 kg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7F2" w:themeFill="accent4" w:themeFillTint="33"/>
            <w:vAlign w:val="center"/>
          </w:tcPr>
          <w:p w14:paraId="3533329F" w14:textId="77777777" w:rsidR="002A6427" w:rsidRPr="009D253A" w:rsidRDefault="002A6427" w:rsidP="002A6427">
            <w:pPr>
              <w:rPr>
                <w:b/>
                <w:i/>
                <w:color w:val="305DFF" w:themeColor="accent1" w:themeTint="99"/>
              </w:rPr>
            </w:pPr>
            <w:proofErr w:type="spellStart"/>
            <w:r w:rsidRPr="009D253A">
              <w:rPr>
                <w:b/>
                <w:i/>
                <w:color w:val="305DFF" w:themeColor="accent1" w:themeTint="99"/>
              </w:rPr>
              <w:t>Renova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2" w:themeFill="accent4" w:themeFillTint="33"/>
            <w:vAlign w:val="center"/>
          </w:tcPr>
          <w:p w14:paraId="0829C4DF" w14:textId="77777777" w:rsidR="002A6427" w:rsidRPr="009D253A" w:rsidRDefault="002A6427" w:rsidP="002A6427">
            <w:pPr>
              <w:rPr>
                <w:b/>
                <w:i/>
              </w:rPr>
            </w:pPr>
          </w:p>
        </w:tc>
      </w:tr>
      <w:tr w:rsidR="00744CCA" w:rsidRPr="009D253A" w14:paraId="18988444" w14:textId="77777777" w:rsidTr="005B6C2C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DAE7F2" w:themeFill="accent4" w:themeFillTint="33"/>
            <w:vAlign w:val="center"/>
          </w:tcPr>
          <w:p w14:paraId="4FFE1E1F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Trä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62D66EEA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5769F72D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73C4FF8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14:paraId="7FD48FAB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260D821F" w14:textId="77777777" w:rsidTr="005B6C2C">
        <w:trPr>
          <w:trHeight w:val="667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2E16E2F8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Plast för återvinn</w:t>
            </w:r>
            <w:r>
              <w:rPr>
                <w:b/>
              </w:rPr>
              <w:t>ing</w:t>
            </w:r>
          </w:p>
        </w:tc>
        <w:tc>
          <w:tcPr>
            <w:tcW w:w="2180" w:type="dxa"/>
            <w:vAlign w:val="center"/>
          </w:tcPr>
          <w:p w14:paraId="3F0E1BC3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1B4BCF40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465A81B2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192E7364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4DEE59AF" w14:textId="77777777" w:rsidTr="005B6C2C">
        <w:trPr>
          <w:trHeight w:val="427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6F459AFA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Brännbart</w:t>
            </w:r>
          </w:p>
        </w:tc>
        <w:tc>
          <w:tcPr>
            <w:tcW w:w="2180" w:type="dxa"/>
            <w:vAlign w:val="center"/>
          </w:tcPr>
          <w:p w14:paraId="5C57601B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1F0ECC3E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15BE3799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3D67B097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21DFB092" w14:textId="77777777" w:rsidTr="005B6C2C">
        <w:trPr>
          <w:trHeight w:val="419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4BF37DB1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Gips</w:t>
            </w:r>
          </w:p>
        </w:tc>
        <w:tc>
          <w:tcPr>
            <w:tcW w:w="2180" w:type="dxa"/>
            <w:vAlign w:val="center"/>
          </w:tcPr>
          <w:p w14:paraId="5729D773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7B3B430C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2B880F42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1DBE2009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2F635EDA" w14:textId="77777777" w:rsidTr="005B6C2C">
        <w:trPr>
          <w:trHeight w:val="65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1D858677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Skrot och metall</w:t>
            </w:r>
          </w:p>
        </w:tc>
        <w:tc>
          <w:tcPr>
            <w:tcW w:w="2180" w:type="dxa"/>
            <w:vAlign w:val="center"/>
          </w:tcPr>
          <w:p w14:paraId="26844A44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3C21CDAC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77DC1772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517C7A0E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563EDC9D" w14:textId="77777777" w:rsidTr="005B6C2C">
        <w:trPr>
          <w:trHeight w:val="675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123A9D07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Fyllnadsmassor</w:t>
            </w:r>
          </w:p>
        </w:tc>
        <w:tc>
          <w:tcPr>
            <w:tcW w:w="2180" w:type="dxa"/>
            <w:vAlign w:val="center"/>
          </w:tcPr>
          <w:p w14:paraId="6DA6C21F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31722263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029E0503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0332FDCA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1BFCBB60" w14:textId="77777777" w:rsidTr="005B6C2C">
        <w:trPr>
          <w:trHeight w:val="65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44A266A5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t>Deponi (utsorterat)</w:t>
            </w:r>
          </w:p>
        </w:tc>
        <w:tc>
          <w:tcPr>
            <w:tcW w:w="2180" w:type="dxa"/>
            <w:vAlign w:val="center"/>
          </w:tcPr>
          <w:p w14:paraId="2548A48E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6EDDA28A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47B188DC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00DC3C2A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1814AFFC" w14:textId="77777777" w:rsidTr="005B6C2C">
        <w:trPr>
          <w:trHeight w:val="32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49AD1A7B" w14:textId="77777777" w:rsidR="002A6427" w:rsidRPr="000519F1" w:rsidRDefault="002A6427" w:rsidP="002A6427">
            <w:pPr>
              <w:rPr>
                <w:i/>
              </w:rPr>
            </w:pPr>
            <w:r w:rsidRPr="000519F1">
              <w:rPr>
                <w:i/>
              </w:rPr>
              <w:t>(ev. ytterligare fraktion</w:t>
            </w:r>
            <w:r>
              <w:rPr>
                <w:i/>
              </w:rPr>
              <w:t>)</w:t>
            </w:r>
          </w:p>
        </w:tc>
        <w:tc>
          <w:tcPr>
            <w:tcW w:w="2180" w:type="dxa"/>
            <w:vAlign w:val="center"/>
          </w:tcPr>
          <w:p w14:paraId="10DDC667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271113D1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55320DD2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7C490368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0B8D9659" w14:textId="77777777" w:rsidTr="005B6C2C">
        <w:trPr>
          <w:trHeight w:val="32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6CB00C1E" w14:textId="77777777" w:rsidR="002A6427" w:rsidRPr="009D253A" w:rsidRDefault="002A6427" w:rsidP="002A642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180" w:type="dxa"/>
            <w:vAlign w:val="center"/>
          </w:tcPr>
          <w:p w14:paraId="38CDD63B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4BA06EAC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64C2A322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19F949B6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5B6C2C" w:rsidRPr="009D253A" w14:paraId="1129D60E" w14:textId="77777777" w:rsidTr="005B6C2C">
        <w:trPr>
          <w:trHeight w:val="32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51CD95E5" w14:textId="77777777" w:rsidR="002A6427" w:rsidRPr="009D253A" w:rsidRDefault="002A6427" w:rsidP="002A642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180" w:type="dxa"/>
            <w:vAlign w:val="center"/>
          </w:tcPr>
          <w:p w14:paraId="56FC498F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279EC4D9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vAlign w:val="center"/>
          </w:tcPr>
          <w:p w14:paraId="10F280C4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vAlign w:val="center"/>
          </w:tcPr>
          <w:p w14:paraId="4242A111" w14:textId="77777777" w:rsidR="002A6427" w:rsidRPr="009D253A" w:rsidRDefault="002A6427" w:rsidP="002A6427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86682F" w:rsidRPr="009D253A" w14:paraId="138D94E2" w14:textId="77777777" w:rsidTr="0086682F">
        <w:trPr>
          <w:trHeight w:val="326"/>
        </w:trPr>
        <w:tc>
          <w:tcPr>
            <w:tcW w:w="14101" w:type="dxa"/>
            <w:gridSpan w:val="5"/>
            <w:shd w:val="clear" w:color="auto" w:fill="F8DECB" w:themeFill="accent3" w:themeFillTint="33"/>
            <w:vAlign w:val="center"/>
          </w:tcPr>
          <w:p w14:paraId="2CC819AC" w14:textId="2D49451A" w:rsidR="0086682F" w:rsidRPr="009D253A" w:rsidRDefault="0086682F" w:rsidP="002A6427">
            <w:pPr>
              <w:rPr>
                <w:b/>
              </w:rPr>
            </w:pPr>
            <w:r>
              <w:rPr>
                <w:b/>
              </w:rPr>
              <w:t>Vid platsbrist</w:t>
            </w:r>
          </w:p>
        </w:tc>
      </w:tr>
      <w:tr w:rsidR="0086682F" w:rsidRPr="009D253A" w14:paraId="6FAB6F7C" w14:textId="77777777" w:rsidTr="0086682F">
        <w:trPr>
          <w:trHeight w:val="326"/>
        </w:trPr>
        <w:tc>
          <w:tcPr>
            <w:tcW w:w="2970" w:type="dxa"/>
            <w:shd w:val="clear" w:color="auto" w:fill="DAE7F2" w:themeFill="accent4" w:themeFillTint="33"/>
            <w:vAlign w:val="center"/>
          </w:tcPr>
          <w:p w14:paraId="41C2A566" w14:textId="31C27909" w:rsidR="0086682F" w:rsidRDefault="0086682F" w:rsidP="0086682F">
            <w:pPr>
              <w:rPr>
                <w:b/>
              </w:rPr>
            </w:pPr>
            <w:r>
              <w:rPr>
                <w:b/>
              </w:rPr>
              <w:t>Blandat avfall – för eftersortering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6350213B" w14:textId="723C1FE4" w:rsidR="0086682F" w:rsidRPr="009D253A" w:rsidRDefault="0086682F" w:rsidP="0086682F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14:paraId="1417B2D9" w14:textId="07A0589B" w:rsidR="0086682F" w:rsidRPr="009D253A" w:rsidRDefault="0086682F" w:rsidP="0086682F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14:paraId="6C34DD36" w14:textId="2D73DFA4" w:rsidR="0086682F" w:rsidRPr="009D253A" w:rsidRDefault="0086682F" w:rsidP="0086682F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43174B2A" w14:textId="51576C4C" w:rsidR="0086682F" w:rsidRPr="009D253A" w:rsidRDefault="0086682F" w:rsidP="0086682F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</w:tbl>
    <w:p w14:paraId="7C4AB10D" w14:textId="58772BB1" w:rsidR="005B7B82" w:rsidRDefault="005B7B82" w:rsidP="006A30BB"/>
    <w:p w14:paraId="6ED41BC3" w14:textId="5A39E859" w:rsidR="005B7B82" w:rsidRDefault="005B7B82" w:rsidP="006A30BB"/>
    <w:p w14:paraId="7A93765F" w14:textId="063104C4" w:rsidR="005B7B82" w:rsidRDefault="005B7B82" w:rsidP="006A30BB"/>
    <w:p w14:paraId="1D077F2B" w14:textId="10F610E3" w:rsidR="00E26FC8" w:rsidRDefault="00E26FC8" w:rsidP="0027579F"/>
    <w:p w14:paraId="68C30329" w14:textId="5B9A0D45" w:rsidR="00396296" w:rsidRDefault="00396296" w:rsidP="00396296">
      <w:pPr>
        <w:spacing w:after="200" w:line="276" w:lineRule="auto"/>
        <w:rPr>
          <w:b/>
        </w:rPr>
      </w:pPr>
    </w:p>
    <w:p w14:paraId="5D81DE9C" w14:textId="136EE93B" w:rsidR="007B2211" w:rsidRPr="007B2211" w:rsidRDefault="007B2211" w:rsidP="007F07CC">
      <w:pPr>
        <w:rPr>
          <w:rFonts w:ascii="Arial" w:eastAsiaTheme="majorEastAsia" w:hAnsi="Arial" w:cstheme="majorBidi"/>
          <w:b/>
          <w:bCs/>
        </w:rPr>
      </w:pPr>
      <w:r w:rsidRPr="00744CCA">
        <w:rPr>
          <w:rFonts w:ascii="Arial" w:eastAsiaTheme="majorEastAsia" w:hAnsi="Arial" w:cstheme="majorBidi"/>
          <w:b/>
          <w:bCs/>
        </w:rPr>
        <w:t>Ev</w:t>
      </w:r>
      <w:r>
        <w:rPr>
          <w:rFonts w:ascii="Arial" w:eastAsiaTheme="majorEastAsia" w:hAnsi="Arial" w:cstheme="majorBidi"/>
          <w:b/>
          <w:bCs/>
        </w:rPr>
        <w:t>entuellt A</w:t>
      </w:r>
      <w:r w:rsidRPr="00744CCA">
        <w:rPr>
          <w:rFonts w:ascii="Arial" w:eastAsiaTheme="majorEastAsia" w:hAnsi="Arial" w:cstheme="majorBidi"/>
          <w:b/>
          <w:bCs/>
        </w:rPr>
        <w:t>sbestavfall</w:t>
      </w:r>
    </w:p>
    <w:p w14:paraId="6C0AD502" w14:textId="769A9D38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tbl>
      <w:tblPr>
        <w:tblpPr w:leftFromText="141" w:rightFromText="141" w:vertAnchor="text" w:horzAnchor="margin" w:tblpY="-65"/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1"/>
      </w:tblGrid>
      <w:tr w:rsidR="007B2211" w14:paraId="201B7EAA" w14:textId="77777777" w:rsidTr="007B2211">
        <w:trPr>
          <w:trHeight w:val="788"/>
        </w:trPr>
        <w:tc>
          <w:tcPr>
            <w:tcW w:w="12841" w:type="dxa"/>
            <w:shd w:val="clear" w:color="auto" w:fill="DAE7F2" w:themeFill="accent4" w:themeFillTint="33"/>
          </w:tcPr>
          <w:p w14:paraId="4CF64E02" w14:textId="208484B7" w:rsidR="007B2211" w:rsidRPr="00360C08" w:rsidRDefault="007B2211" w:rsidP="007B2211">
            <w:pPr>
              <w:pStyle w:val="Tabellrubrik"/>
              <w:ind w:right="-100"/>
              <w:rPr>
                <w:highlight w:val="yellow"/>
              </w:rPr>
            </w:pPr>
            <w:r>
              <w:t xml:space="preserve">Bilagor: </w:t>
            </w:r>
            <w:r w:rsidRPr="00D97B1B">
              <w:rPr>
                <w:b w:val="0"/>
              </w:rPr>
              <w:t>kvitton på avlämnat asbestavfall</w:t>
            </w:r>
            <w:r>
              <w:t xml:space="preserve"> </w:t>
            </w:r>
          </w:p>
        </w:tc>
      </w:tr>
      <w:bookmarkStart w:id="1" w:name="Text18"/>
      <w:tr w:rsidR="007B2211" w14:paraId="2D0614A0" w14:textId="77777777" w:rsidTr="007B2211">
        <w:trPr>
          <w:trHeight w:val="1471"/>
        </w:trPr>
        <w:tc>
          <w:tcPr>
            <w:tcW w:w="12841" w:type="dxa"/>
            <w:shd w:val="clear" w:color="auto" w:fill="auto"/>
          </w:tcPr>
          <w:p w14:paraId="59D714BA" w14:textId="77777777" w:rsidR="007B2211" w:rsidRPr="007909EE" w:rsidRDefault="007B2211" w:rsidP="007B2211">
            <w:pPr>
              <w:ind w:right="-10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Nr 1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1</w:t>
            </w:r>
            <w:r>
              <w:fldChar w:fldCharType="end"/>
            </w:r>
            <w:bookmarkEnd w:id="1"/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42FCA9" w14:textId="77777777" w:rsidR="007B2211" w:rsidRPr="007909EE" w:rsidRDefault="007B2211" w:rsidP="007B2211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2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2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E3B81C" w14:textId="77777777" w:rsidR="007B2211" w:rsidRPr="007909EE" w:rsidRDefault="007B2211" w:rsidP="007B2211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3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3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1AE669" w14:textId="77777777" w:rsidR="007B2211" w:rsidRDefault="007B2211" w:rsidP="007B2211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4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4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8E51F9" w14:textId="101866E5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1330203C" w14:textId="38515B64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242BCAA5" w14:textId="3F09E213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932CD56" w14:textId="2CFC65AA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69D4E354" w14:textId="2721ECAD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5B81768C" w14:textId="10ADC090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4C116C5" w14:textId="2E938831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6CDC86C1" w14:textId="632A9AD7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4830657" w14:textId="61972872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EF78C87" w14:textId="79D7258E" w:rsidR="007B2211" w:rsidRDefault="007B2211" w:rsidP="007F07CC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A04D7DF" w14:textId="77777777" w:rsidR="007B2211" w:rsidRDefault="007B2211" w:rsidP="007F07CC">
      <w:pPr>
        <w:rPr>
          <w:rFonts w:ascii="Arial" w:eastAsiaTheme="majorEastAsia" w:hAnsi="Arial" w:cstheme="majorBidi"/>
          <w:b/>
          <w:bCs/>
        </w:rPr>
      </w:pPr>
    </w:p>
    <w:p w14:paraId="64617952" w14:textId="77777777" w:rsidR="007B2211" w:rsidRDefault="007B2211" w:rsidP="007F07CC">
      <w:pPr>
        <w:rPr>
          <w:rFonts w:ascii="Arial" w:eastAsiaTheme="majorEastAsia" w:hAnsi="Arial" w:cstheme="majorBidi"/>
          <w:b/>
          <w:bCs/>
        </w:rPr>
      </w:pPr>
    </w:p>
    <w:p w14:paraId="4DC8A502" w14:textId="7E74DD79" w:rsidR="007B2211" w:rsidRPr="007B2211" w:rsidRDefault="007B2211" w:rsidP="007F07CC">
      <w:pPr>
        <w:rPr>
          <w:rFonts w:ascii="Arial" w:eastAsia="Times New Roman" w:hAnsi="Arial" w:cs="Times New Roman"/>
          <w:bCs/>
          <w:i/>
          <w:sz w:val="22"/>
          <w:lang w:eastAsia="sv-SE"/>
        </w:rPr>
      </w:pPr>
      <w:r w:rsidRPr="007F07CC">
        <w:rPr>
          <w:rFonts w:ascii="Arial" w:eastAsiaTheme="majorEastAsia" w:hAnsi="Arial" w:cstheme="majorBidi"/>
          <w:b/>
          <w:bCs/>
        </w:rPr>
        <w:t>Material som lämnats till återanvändning</w:t>
      </w:r>
      <w:r>
        <w:t xml:space="preserve"> </w:t>
      </w:r>
      <w:r w:rsidRPr="00F81FBD">
        <w:rPr>
          <w:rFonts w:ascii="Arial" w:eastAsia="Times New Roman" w:hAnsi="Arial" w:cs="Times New Roman"/>
          <w:bCs/>
          <w:i/>
          <w:sz w:val="22"/>
          <w:lang w:eastAsia="sv-SE"/>
        </w:rPr>
        <w:t>(exempeltext tas bort vid ifylld mall)</w:t>
      </w:r>
    </w:p>
    <w:tbl>
      <w:tblPr>
        <w:tblpPr w:leftFromText="141" w:rightFromText="141" w:vertAnchor="text" w:horzAnchor="margin" w:tblpY="272"/>
        <w:tblW w:w="1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1769"/>
        <w:gridCol w:w="3101"/>
        <w:gridCol w:w="3580"/>
      </w:tblGrid>
      <w:tr w:rsidR="004F60CD" w14:paraId="1927EDC6" w14:textId="77777777" w:rsidTr="004F60CD">
        <w:trPr>
          <w:trHeight w:val="514"/>
        </w:trPr>
        <w:tc>
          <w:tcPr>
            <w:tcW w:w="4349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77000C46" w14:textId="77777777" w:rsidR="004F60CD" w:rsidRPr="002308AC" w:rsidRDefault="004F60CD" w:rsidP="00C0131C">
            <w:pPr>
              <w:pStyle w:val="Tabelltext"/>
            </w:pPr>
            <w:r>
              <w:t>Material</w:t>
            </w:r>
          </w:p>
        </w:tc>
        <w:tc>
          <w:tcPr>
            <w:tcW w:w="1769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57E3C361" w14:textId="77777777" w:rsidR="004F60CD" w:rsidRPr="002308AC" w:rsidRDefault="004F60CD" w:rsidP="00C0131C">
            <w:pPr>
              <w:pStyle w:val="Tabelltext"/>
            </w:pPr>
            <w:r w:rsidRPr="002308AC">
              <w:t>Borttagen mängd</w:t>
            </w:r>
          </w:p>
        </w:tc>
        <w:tc>
          <w:tcPr>
            <w:tcW w:w="3101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57CB3415" w14:textId="77777777" w:rsidR="004F60CD" w:rsidRPr="002308AC" w:rsidRDefault="004F60CD" w:rsidP="00C0131C">
            <w:pPr>
              <w:pStyle w:val="Tabelltext"/>
            </w:pPr>
            <w:r w:rsidRPr="002308AC">
              <w:t>Mottagare</w:t>
            </w:r>
          </w:p>
        </w:tc>
        <w:tc>
          <w:tcPr>
            <w:tcW w:w="3580" w:type="dxa"/>
            <w:shd w:val="clear" w:color="auto" w:fill="DAE7F2" w:themeFill="accent4" w:themeFillTint="33"/>
            <w:tcMar>
              <w:top w:w="57" w:type="dxa"/>
              <w:left w:w="57" w:type="dxa"/>
              <w:right w:w="57" w:type="dxa"/>
            </w:tcMar>
            <w:vAlign w:val="center"/>
          </w:tcPr>
          <w:p w14:paraId="1130D354" w14:textId="2E72C81A" w:rsidR="004F60CD" w:rsidRPr="002308AC" w:rsidRDefault="004F60CD" w:rsidP="00C0131C">
            <w:pPr>
              <w:pStyle w:val="Tabelltext"/>
            </w:pPr>
            <w:r>
              <w:t>Eventuell k</w:t>
            </w:r>
            <w:r w:rsidRPr="002308AC">
              <w:t>ommentar</w:t>
            </w:r>
          </w:p>
        </w:tc>
      </w:tr>
      <w:tr w:rsidR="004F60CD" w14:paraId="0401AA6A" w14:textId="77777777" w:rsidTr="004F60CD">
        <w:trPr>
          <w:trHeight w:val="299"/>
        </w:trPr>
        <w:tc>
          <w:tcPr>
            <w:tcW w:w="4349" w:type="dxa"/>
            <w:shd w:val="clear" w:color="auto" w:fill="DAE7F2" w:themeFill="accent4" w:themeFillTint="33"/>
            <w:vAlign w:val="center"/>
          </w:tcPr>
          <w:p w14:paraId="2BD97782" w14:textId="77777777" w:rsidR="004F60CD" w:rsidRPr="00360C08" w:rsidRDefault="004F60CD" w:rsidP="00C0131C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>Ex: Fönster</w:t>
            </w:r>
          </w:p>
        </w:tc>
        <w:tc>
          <w:tcPr>
            <w:tcW w:w="1769" w:type="dxa"/>
            <w:shd w:val="clear" w:color="auto" w:fill="DAE7F2" w:themeFill="accent4" w:themeFillTint="33"/>
            <w:vAlign w:val="center"/>
          </w:tcPr>
          <w:p w14:paraId="50CA8101" w14:textId="77777777" w:rsidR="004F60CD" w:rsidRPr="00360C08" w:rsidRDefault="004F60CD" w:rsidP="00C0131C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 xml:space="preserve">30 </w:t>
            </w:r>
            <w:proofErr w:type="spellStart"/>
            <w:r w:rsidRPr="00360C08">
              <w:rPr>
                <w:i/>
                <w:color w:val="0000FF"/>
              </w:rPr>
              <w:t>st</w:t>
            </w:r>
            <w:proofErr w:type="spellEnd"/>
          </w:p>
        </w:tc>
        <w:tc>
          <w:tcPr>
            <w:tcW w:w="3101" w:type="dxa"/>
            <w:shd w:val="clear" w:color="auto" w:fill="DAE7F2" w:themeFill="accent4" w:themeFillTint="33"/>
            <w:vAlign w:val="center"/>
          </w:tcPr>
          <w:p w14:paraId="03C3E7D9" w14:textId="77777777" w:rsidR="004F60CD" w:rsidRPr="00360C08" w:rsidRDefault="004F60CD" w:rsidP="00C0131C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t>Återbruket</w:t>
            </w:r>
          </w:p>
        </w:tc>
        <w:tc>
          <w:tcPr>
            <w:tcW w:w="3580" w:type="dxa"/>
            <w:shd w:val="clear" w:color="auto" w:fill="DAE7F2" w:themeFill="accent4" w:themeFillTint="33"/>
            <w:vAlign w:val="center"/>
          </w:tcPr>
          <w:p w14:paraId="1DC75B2E" w14:textId="77777777" w:rsidR="004F60CD" w:rsidRPr="00360C08" w:rsidRDefault="004F60CD" w:rsidP="00C0131C">
            <w:pPr>
              <w:pStyle w:val="Tabelltext"/>
              <w:rPr>
                <w:i/>
                <w:color w:val="0000FF"/>
              </w:rPr>
            </w:pPr>
            <w:r w:rsidRPr="00360C08">
              <w:rPr>
                <w:i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0C08">
              <w:rPr>
                <w:i/>
                <w:color w:val="0000FF"/>
              </w:rPr>
              <w:instrText xml:space="preserve"> FORMTEXT </w:instrText>
            </w:r>
            <w:r w:rsidRPr="00360C08">
              <w:rPr>
                <w:i/>
                <w:color w:val="0000FF"/>
              </w:rPr>
            </w:r>
            <w:r w:rsidRPr="00360C08">
              <w:rPr>
                <w:i/>
                <w:color w:val="0000FF"/>
              </w:rPr>
              <w:fldChar w:fldCharType="separate"/>
            </w:r>
            <w:r w:rsidRPr="00360C08">
              <w:rPr>
                <w:i/>
                <w:color w:val="0000FF"/>
              </w:rPr>
              <w:t> </w:t>
            </w:r>
            <w:r w:rsidRPr="00360C08">
              <w:rPr>
                <w:i/>
                <w:color w:val="0000FF"/>
              </w:rPr>
              <w:t> </w:t>
            </w:r>
            <w:r w:rsidRPr="00360C08">
              <w:rPr>
                <w:i/>
                <w:color w:val="0000FF"/>
              </w:rPr>
              <w:t> </w:t>
            </w:r>
            <w:r w:rsidRPr="00360C08">
              <w:rPr>
                <w:i/>
                <w:color w:val="0000FF"/>
              </w:rPr>
              <w:t> </w:t>
            </w:r>
            <w:r w:rsidRPr="00360C08">
              <w:rPr>
                <w:i/>
                <w:color w:val="0000FF"/>
              </w:rPr>
              <w:t> </w:t>
            </w:r>
            <w:r w:rsidRPr="00360C08">
              <w:rPr>
                <w:i/>
                <w:color w:val="0000FF"/>
              </w:rPr>
              <w:fldChar w:fldCharType="end"/>
            </w:r>
          </w:p>
        </w:tc>
      </w:tr>
      <w:tr w:rsidR="004F60CD" w14:paraId="303FA293" w14:textId="77777777" w:rsidTr="004F60CD">
        <w:trPr>
          <w:trHeight w:val="285"/>
        </w:trPr>
        <w:tc>
          <w:tcPr>
            <w:tcW w:w="4349" w:type="dxa"/>
            <w:vAlign w:val="center"/>
          </w:tcPr>
          <w:p w14:paraId="4EF3488C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769" w:type="dxa"/>
            <w:vAlign w:val="center"/>
          </w:tcPr>
          <w:p w14:paraId="66330ADC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101" w:type="dxa"/>
            <w:vAlign w:val="center"/>
          </w:tcPr>
          <w:p w14:paraId="4F347842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580" w:type="dxa"/>
            <w:vAlign w:val="center"/>
          </w:tcPr>
          <w:p w14:paraId="4578396B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F60CD" w14:paraId="1D9B8F6B" w14:textId="77777777" w:rsidTr="004F60CD">
        <w:trPr>
          <w:trHeight w:val="285"/>
        </w:trPr>
        <w:tc>
          <w:tcPr>
            <w:tcW w:w="4349" w:type="dxa"/>
            <w:vAlign w:val="center"/>
          </w:tcPr>
          <w:p w14:paraId="144CC00A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769" w:type="dxa"/>
            <w:vAlign w:val="center"/>
          </w:tcPr>
          <w:p w14:paraId="5F7002EB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101" w:type="dxa"/>
            <w:vAlign w:val="center"/>
          </w:tcPr>
          <w:p w14:paraId="672CCF8E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580" w:type="dxa"/>
            <w:vAlign w:val="center"/>
          </w:tcPr>
          <w:p w14:paraId="1144F5EF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F60CD" w14:paraId="74B669E9" w14:textId="77777777" w:rsidTr="004F60CD">
        <w:trPr>
          <w:trHeight w:val="285"/>
        </w:trPr>
        <w:tc>
          <w:tcPr>
            <w:tcW w:w="4349" w:type="dxa"/>
            <w:vAlign w:val="center"/>
          </w:tcPr>
          <w:p w14:paraId="73D9BB2F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769" w:type="dxa"/>
            <w:vAlign w:val="center"/>
          </w:tcPr>
          <w:p w14:paraId="02EEE693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101" w:type="dxa"/>
            <w:vAlign w:val="center"/>
          </w:tcPr>
          <w:p w14:paraId="2210497B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580" w:type="dxa"/>
            <w:vAlign w:val="center"/>
          </w:tcPr>
          <w:p w14:paraId="517E48A9" w14:textId="77777777" w:rsidR="004F60CD" w:rsidRPr="00A9121B" w:rsidRDefault="004F60CD" w:rsidP="00C0131C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14A59CCB" w14:textId="16E93C04" w:rsidR="00692DB6" w:rsidRDefault="00692DB6" w:rsidP="00692DB6">
      <w:pPr>
        <w:pStyle w:val="Rubrik3"/>
        <w:rPr>
          <w:rFonts w:ascii="Times New Roman" w:eastAsiaTheme="minorHAnsi" w:hAnsi="Times New Roman" w:cstheme="minorBidi"/>
          <w:bCs w:val="0"/>
        </w:rPr>
      </w:pPr>
    </w:p>
    <w:p w14:paraId="4B13B488" w14:textId="4E01B114" w:rsidR="004F60CD" w:rsidRDefault="004F60CD" w:rsidP="004F60CD">
      <w:bookmarkStart w:id="2" w:name="_GoBack"/>
      <w:bookmarkEnd w:id="2"/>
    </w:p>
    <w:sectPr w:rsidR="004F60CD" w:rsidSect="004B1C4A">
      <w:pgSz w:w="16838" w:h="11906" w:orient="landscape"/>
      <w:pgMar w:top="1417" w:right="21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05E4" w14:textId="77777777" w:rsidR="007C576F" w:rsidRDefault="007C576F" w:rsidP="00233E1D">
      <w:r>
        <w:separator/>
      </w:r>
    </w:p>
  </w:endnote>
  <w:endnote w:type="continuationSeparator" w:id="0">
    <w:p w14:paraId="3894C01D" w14:textId="77777777" w:rsidR="007C576F" w:rsidRDefault="007C576F" w:rsidP="002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A446" w14:textId="66B70A03" w:rsidR="008C350E" w:rsidRPr="008C350E" w:rsidRDefault="008C350E" w:rsidP="008C350E">
    <w:pPr>
      <w:spacing w:after="200" w:line="276" w:lineRule="auto"/>
      <w:rPr>
        <w:i/>
        <w:sz w:val="18"/>
      </w:rPr>
    </w:pPr>
    <w:r w:rsidRPr="008C350E">
      <w:rPr>
        <w:i/>
        <w:sz w:val="18"/>
      </w:rPr>
      <w:t>Sammanställning byggavfall i projekt</w:t>
    </w:r>
    <w:r>
      <w:rPr>
        <w:i/>
        <w:sz w:val="18"/>
      </w:rPr>
      <w:t xml:space="preserve"> – uppdaterad 2019-01-25</w:t>
    </w:r>
    <w:r>
      <w:rPr>
        <w:i/>
        <w:sz w:val="18"/>
      </w:rPr>
      <w:br/>
      <w:t>Av: Hanna Wiksten</w:t>
    </w:r>
  </w:p>
  <w:p w14:paraId="436FD2AA" w14:textId="77777777" w:rsidR="008C350E" w:rsidRDefault="008C3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1963" w14:textId="77777777" w:rsidR="007C576F" w:rsidRDefault="007C576F" w:rsidP="00233E1D">
      <w:r>
        <w:separator/>
      </w:r>
    </w:p>
  </w:footnote>
  <w:footnote w:type="continuationSeparator" w:id="0">
    <w:p w14:paraId="20E19EE9" w14:textId="77777777" w:rsidR="007C576F" w:rsidRDefault="007C576F" w:rsidP="0023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86D5" w14:textId="67B222CF" w:rsidR="00233E1D" w:rsidRPr="00233E1D" w:rsidRDefault="00233E1D" w:rsidP="00233E1D">
    <w:pPr>
      <w:pStyle w:val="Sidhuvud"/>
    </w:pPr>
    <w:bookmarkStart w:id="0" w:name="Logo"/>
    <w:r w:rsidRPr="002A7BE6">
      <w:rPr>
        <w:noProof/>
        <w:lang w:eastAsia="sv-SE"/>
      </w:rPr>
      <w:drawing>
        <wp:anchor distT="252095" distB="252095" distL="252095" distR="252095" simplePos="0" relativeHeight="251666944" behindDoc="0" locked="0" layoutInCell="1" allowOverlap="1" wp14:anchorId="37EE4674" wp14:editId="4B118F28">
          <wp:simplePos x="0" y="0"/>
          <wp:positionH relativeFrom="character">
            <wp:posOffset>0</wp:posOffset>
          </wp:positionH>
          <wp:positionV relativeFrom="page">
            <wp:posOffset>447675</wp:posOffset>
          </wp:positionV>
          <wp:extent cx="1727200" cy="609600"/>
          <wp:effectExtent l="19050" t="0" r="6350" b="0"/>
          <wp:wrapSquare wrapText="bothSides"/>
          <wp:docPr id="4" name="Bild 1" descr="BB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BB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024B"/>
    <w:multiLevelType w:val="hybridMultilevel"/>
    <w:tmpl w:val="4BCEA40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6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82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6A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6A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0A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2E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7AB7"/>
    <w:multiLevelType w:val="hybridMultilevel"/>
    <w:tmpl w:val="03A8A74C"/>
    <w:lvl w:ilvl="0" w:tplc="CACEE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66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82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6A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6A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0A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2E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73A"/>
    <w:multiLevelType w:val="hybridMultilevel"/>
    <w:tmpl w:val="EB0AA74C"/>
    <w:lvl w:ilvl="0" w:tplc="7E38A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AB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AC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0B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4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41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C9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E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6078E"/>
    <w:multiLevelType w:val="hybridMultilevel"/>
    <w:tmpl w:val="A8E61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50AD"/>
    <w:multiLevelType w:val="hybridMultilevel"/>
    <w:tmpl w:val="E67CDF4A"/>
    <w:lvl w:ilvl="0" w:tplc="995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196"/>
    <w:rsid w:val="00001FA3"/>
    <w:rsid w:val="00013C4B"/>
    <w:rsid w:val="00023B51"/>
    <w:rsid w:val="00026047"/>
    <w:rsid w:val="00032A14"/>
    <w:rsid w:val="000519F1"/>
    <w:rsid w:val="000520C8"/>
    <w:rsid w:val="000724AC"/>
    <w:rsid w:val="00072A95"/>
    <w:rsid w:val="000845F7"/>
    <w:rsid w:val="000C0361"/>
    <w:rsid w:val="000D4647"/>
    <w:rsid w:val="00120DD0"/>
    <w:rsid w:val="00123DF8"/>
    <w:rsid w:val="00183584"/>
    <w:rsid w:val="0019147F"/>
    <w:rsid w:val="00233E1D"/>
    <w:rsid w:val="00245BCC"/>
    <w:rsid w:val="0027579F"/>
    <w:rsid w:val="0029596F"/>
    <w:rsid w:val="002A6427"/>
    <w:rsid w:val="002B4869"/>
    <w:rsid w:val="002D1B60"/>
    <w:rsid w:val="002D2164"/>
    <w:rsid w:val="002F656E"/>
    <w:rsid w:val="002F71D2"/>
    <w:rsid w:val="00340A87"/>
    <w:rsid w:val="00346B18"/>
    <w:rsid w:val="003606BB"/>
    <w:rsid w:val="00396296"/>
    <w:rsid w:val="003C7416"/>
    <w:rsid w:val="004042A7"/>
    <w:rsid w:val="004145AB"/>
    <w:rsid w:val="00417E17"/>
    <w:rsid w:val="00431F40"/>
    <w:rsid w:val="00440D08"/>
    <w:rsid w:val="004B18AC"/>
    <w:rsid w:val="004B1C4A"/>
    <w:rsid w:val="004B3B44"/>
    <w:rsid w:val="004B53DD"/>
    <w:rsid w:val="004C4F67"/>
    <w:rsid w:val="004F60CD"/>
    <w:rsid w:val="005272A1"/>
    <w:rsid w:val="00552995"/>
    <w:rsid w:val="00556F8C"/>
    <w:rsid w:val="005744CC"/>
    <w:rsid w:val="00574979"/>
    <w:rsid w:val="005B4A84"/>
    <w:rsid w:val="005B6C2C"/>
    <w:rsid w:val="005B7B82"/>
    <w:rsid w:val="005D1F00"/>
    <w:rsid w:val="005E2A27"/>
    <w:rsid w:val="005E7D9D"/>
    <w:rsid w:val="0060713A"/>
    <w:rsid w:val="00616B07"/>
    <w:rsid w:val="006518FD"/>
    <w:rsid w:val="00652A37"/>
    <w:rsid w:val="00685751"/>
    <w:rsid w:val="00692DB6"/>
    <w:rsid w:val="006A30BB"/>
    <w:rsid w:val="006D5F73"/>
    <w:rsid w:val="0071234E"/>
    <w:rsid w:val="00731B1E"/>
    <w:rsid w:val="007344B2"/>
    <w:rsid w:val="00740A15"/>
    <w:rsid w:val="00744CCA"/>
    <w:rsid w:val="00750033"/>
    <w:rsid w:val="00750B3D"/>
    <w:rsid w:val="00777E15"/>
    <w:rsid w:val="007B2211"/>
    <w:rsid w:val="007B2274"/>
    <w:rsid w:val="007C4C32"/>
    <w:rsid w:val="007C576F"/>
    <w:rsid w:val="007E07AE"/>
    <w:rsid w:val="007F07CC"/>
    <w:rsid w:val="007F6C98"/>
    <w:rsid w:val="007F731B"/>
    <w:rsid w:val="0083106C"/>
    <w:rsid w:val="0086682F"/>
    <w:rsid w:val="008B7A2E"/>
    <w:rsid w:val="008C350E"/>
    <w:rsid w:val="00904E15"/>
    <w:rsid w:val="00937B54"/>
    <w:rsid w:val="00965B91"/>
    <w:rsid w:val="00993271"/>
    <w:rsid w:val="009A4AF4"/>
    <w:rsid w:val="009D14E1"/>
    <w:rsid w:val="009D253A"/>
    <w:rsid w:val="009E635F"/>
    <w:rsid w:val="00A17442"/>
    <w:rsid w:val="00A2151F"/>
    <w:rsid w:val="00A45BD4"/>
    <w:rsid w:val="00A61EC7"/>
    <w:rsid w:val="00A7741C"/>
    <w:rsid w:val="00A92FDF"/>
    <w:rsid w:val="00AA6E3E"/>
    <w:rsid w:val="00AB65C1"/>
    <w:rsid w:val="00AD5DC8"/>
    <w:rsid w:val="00AD6B05"/>
    <w:rsid w:val="00AF4DAA"/>
    <w:rsid w:val="00B02BBD"/>
    <w:rsid w:val="00B27190"/>
    <w:rsid w:val="00B550C7"/>
    <w:rsid w:val="00B5680A"/>
    <w:rsid w:val="00B76954"/>
    <w:rsid w:val="00BA08F3"/>
    <w:rsid w:val="00BA4D7A"/>
    <w:rsid w:val="00BB237E"/>
    <w:rsid w:val="00BB7B99"/>
    <w:rsid w:val="00BC584B"/>
    <w:rsid w:val="00BD50A9"/>
    <w:rsid w:val="00C0131C"/>
    <w:rsid w:val="00C239AB"/>
    <w:rsid w:val="00C665C5"/>
    <w:rsid w:val="00CA553B"/>
    <w:rsid w:val="00CB6C8D"/>
    <w:rsid w:val="00CB7B2F"/>
    <w:rsid w:val="00CD414F"/>
    <w:rsid w:val="00D16F90"/>
    <w:rsid w:val="00D97B1B"/>
    <w:rsid w:val="00DA2196"/>
    <w:rsid w:val="00DB7A01"/>
    <w:rsid w:val="00DC7B94"/>
    <w:rsid w:val="00DD3351"/>
    <w:rsid w:val="00DF68E4"/>
    <w:rsid w:val="00E125C8"/>
    <w:rsid w:val="00E26FC8"/>
    <w:rsid w:val="00E36846"/>
    <w:rsid w:val="00E807B1"/>
    <w:rsid w:val="00EA131D"/>
    <w:rsid w:val="00EB3E8A"/>
    <w:rsid w:val="00EF58E0"/>
    <w:rsid w:val="00F01EF9"/>
    <w:rsid w:val="00F15F0D"/>
    <w:rsid w:val="00F3457A"/>
    <w:rsid w:val="00F47CD1"/>
    <w:rsid w:val="00F54287"/>
    <w:rsid w:val="00F62BA6"/>
    <w:rsid w:val="00F632FC"/>
    <w:rsid w:val="00F7167B"/>
    <w:rsid w:val="00F81FBD"/>
    <w:rsid w:val="00F822B6"/>
    <w:rsid w:val="00FB033D"/>
    <w:rsid w:val="00FD1570"/>
    <w:rsid w:val="00FE6F13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F4BF"/>
  <w15:chartTrackingRefBased/>
  <w15:docId w15:val="{5426BF5F-5789-4865-9323-DDB8D27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9F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27579F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27579F"/>
    <w:pPr>
      <w:keepNext/>
      <w:keepLines/>
      <w:spacing w:before="120" w:after="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27579F"/>
    <w:pPr>
      <w:keepNext/>
      <w:keepLines/>
      <w:spacing w:before="12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27579F"/>
    <w:pPr>
      <w:keepNext/>
      <w:keepLines/>
      <w:spacing w:before="60" w:after="60"/>
      <w:outlineLvl w:val="3"/>
    </w:pPr>
    <w:rPr>
      <w:rFonts w:ascii="Arial" w:eastAsiaTheme="majorEastAsia" w:hAnsi="Arial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5"/>
    <w:qFormat/>
    <w:rsid w:val="00BB237E"/>
    <w:pPr>
      <w:keepNext/>
      <w:keepLines/>
      <w:spacing w:before="60" w:after="60"/>
      <w:outlineLvl w:val="4"/>
    </w:pPr>
    <w:rPr>
      <w:rFonts w:ascii="Arial" w:eastAsiaTheme="majorEastAsia" w:hAnsi="Arial" w:cstheme="majorBidi"/>
      <w:sz w:val="22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12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7579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27579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27579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27579F"/>
    <w:rPr>
      <w:rFonts w:ascii="Arial" w:eastAsiaTheme="majorEastAsia" w:hAnsi="Arial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5"/>
    <w:rsid w:val="00BB237E"/>
    <w:rPr>
      <w:rFonts w:ascii="Arial" w:eastAsiaTheme="majorEastAsia" w:hAnsi="Arial" w:cstheme="majorBidi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1252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25A6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25A6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25A6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25A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25A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25A6" w:themeColor="accent1"/>
      <w:sz w:val="24"/>
    </w:rPr>
  </w:style>
  <w:style w:type="character" w:styleId="Diskretbetoning">
    <w:name w:val="Subtle Emphasis"/>
    <w:uiPriority w:val="19"/>
    <w:qFormat/>
    <w:rsid w:val="0027579F"/>
    <w:rPr>
      <w:rFonts w:asciiTheme="minorHAnsi" w:hAnsiTheme="minorHAnsi"/>
      <w:i/>
      <w:iCs/>
      <w:color w:val="auto"/>
      <w:sz w:val="24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25A6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A6B100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A6B100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3E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3E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33E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33E1D"/>
    <w:rPr>
      <w:rFonts w:ascii="Times New Roman" w:hAnsi="Times New Roman"/>
      <w:sz w:val="24"/>
    </w:rPr>
  </w:style>
  <w:style w:type="paragraph" w:customStyle="1" w:styleId="Tabelltext">
    <w:name w:val="Tabelltext"/>
    <w:basedOn w:val="Normal"/>
    <w:link w:val="TabelltextChar"/>
    <w:autoRedefine/>
    <w:rsid w:val="00E125C8"/>
    <w:pPr>
      <w:widowControl w:val="0"/>
      <w:tabs>
        <w:tab w:val="left" w:pos="3119"/>
      </w:tabs>
      <w:spacing w:before="40" w:after="40"/>
      <w:ind w:right="-100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Tabellrubrik">
    <w:name w:val="Tabellrubrik"/>
    <w:basedOn w:val="Normal"/>
    <w:autoRedefine/>
    <w:rsid w:val="00E125C8"/>
    <w:pPr>
      <w:widowControl w:val="0"/>
      <w:tabs>
        <w:tab w:val="left" w:pos="3119"/>
      </w:tabs>
      <w:spacing w:before="40" w:after="40"/>
    </w:pPr>
    <w:rPr>
      <w:rFonts w:ascii="Arial" w:eastAsia="Times New Roman" w:hAnsi="Arial" w:cs="Times New Roman"/>
      <w:b/>
      <w:bCs/>
      <w:sz w:val="22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E125C8"/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Tabellanvisning">
    <w:name w:val="Tabellanvisning"/>
    <w:basedOn w:val="Normal"/>
    <w:next w:val="Normal"/>
    <w:link w:val="TabellanvisningChar"/>
    <w:autoRedefine/>
    <w:semiHidden/>
    <w:rsid w:val="00777E15"/>
    <w:pPr>
      <w:widowControl w:val="0"/>
      <w:tabs>
        <w:tab w:val="left" w:pos="3119"/>
      </w:tabs>
      <w:spacing w:before="40"/>
      <w:ind w:right="-100"/>
    </w:pPr>
    <w:rPr>
      <w:rFonts w:ascii="Arial" w:eastAsia="Times New Roman" w:hAnsi="Arial" w:cs="Arial"/>
      <w:sz w:val="20"/>
      <w:szCs w:val="20"/>
      <w:lang w:eastAsia="sv-SE"/>
    </w:rPr>
  </w:style>
  <w:style w:type="character" w:customStyle="1" w:styleId="TabellanvisningChar">
    <w:name w:val="Tabellanvisning Char"/>
    <w:basedOn w:val="Standardstycketeckensnitt"/>
    <w:link w:val="Tabellanvisning"/>
    <w:semiHidden/>
    <w:rsid w:val="00777E15"/>
    <w:rPr>
      <w:rFonts w:ascii="Arial" w:eastAsia="Times New Roman" w:hAnsi="Arial" w:cs="Arial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B4A8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54287"/>
    <w:rPr>
      <w:color w:val="99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wiksten@bostadsbolag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kationer.sverigesbyggindustrier.se/sv/energi-miljo/resurs-och-avfallshantering-vid-byggand__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ostadsbolage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25A6"/>
      </a:accent1>
      <a:accent2>
        <a:srgbClr val="A6B100"/>
      </a:accent2>
      <a:accent3>
        <a:srgbClr val="C3631A"/>
      </a:accent3>
      <a:accent4>
        <a:srgbClr val="4A8CC2"/>
      </a:accent4>
      <a:accent5>
        <a:srgbClr val="AA2B2E"/>
      </a:accent5>
      <a:accent6>
        <a:srgbClr val="C3C900"/>
      </a:accent6>
      <a:hlink>
        <a:srgbClr val="009999"/>
      </a:hlink>
      <a:folHlink>
        <a:srgbClr val="99CC00"/>
      </a:folHlink>
    </a:clrScheme>
    <a:fontScheme name="Bostadsbolag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CC8-566F-46E7-ABF1-2C661212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794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Wiksten</dc:creator>
  <cp:keywords/>
  <dc:description/>
  <cp:lastModifiedBy>Hanna Wiksten</cp:lastModifiedBy>
  <cp:revision>114</cp:revision>
  <dcterms:created xsi:type="dcterms:W3CDTF">2019-01-24T14:37:00Z</dcterms:created>
  <dcterms:modified xsi:type="dcterms:W3CDTF">2019-01-25T13:21:00Z</dcterms:modified>
</cp:coreProperties>
</file>